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85" w:rsidRDefault="004A5985" w:rsidP="009A6C97">
      <w:pPr>
        <w:shd w:val="clear" w:color="auto" w:fill="FFFFFF"/>
        <w:spacing w:before="100" w:beforeAutospacing="1" w:after="240" w:line="360" w:lineRule="auto"/>
        <w:jc w:val="both"/>
        <w:rPr>
          <w:rFonts w:ascii="Times New Roman" w:hAnsi="Times New Roman" w:cs="Times New Roman"/>
          <w:sz w:val="21"/>
          <w:szCs w:val="21"/>
        </w:rPr>
      </w:pPr>
      <w:r w:rsidRPr="00F35DCF">
        <w:rPr>
          <w:rFonts w:ascii="Times New Roman" w:hAnsi="Times New Roman" w:cs="Times New Roman"/>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IDOLOIO STENOMAKRO TELIKO" style="width:415.5pt;height:102.75pt;visibility:visible">
            <v:imagedata r:id="rId5" o:title=""/>
          </v:shape>
        </w:pict>
      </w:r>
    </w:p>
    <w:p w:rsidR="004A5985" w:rsidRPr="00C63C5C" w:rsidRDefault="004A5985" w:rsidP="005F028E">
      <w:pPr>
        <w:shd w:val="clear" w:color="auto" w:fill="FFFFFF"/>
        <w:spacing w:after="0"/>
        <w:jc w:val="right"/>
        <w:rPr>
          <w:rFonts w:ascii="Times New Roman" w:hAnsi="Times New Roman" w:cs="Times New Roman"/>
        </w:rPr>
      </w:pPr>
      <w:r w:rsidRPr="005F028E">
        <w:rPr>
          <w:rFonts w:ascii="Palatino Linotype" w:hAnsi="Palatino Linotype" w:cs="Palatino Linotype"/>
          <w:b/>
          <w:bCs/>
          <w:sz w:val="24"/>
          <w:szCs w:val="24"/>
        </w:rPr>
        <w:tab/>
      </w:r>
      <w:r w:rsidRPr="005F028E">
        <w:rPr>
          <w:rFonts w:ascii="Palatino Linotype" w:hAnsi="Palatino Linotype" w:cs="Palatino Linotype"/>
          <w:b/>
          <w:bCs/>
          <w:sz w:val="24"/>
          <w:szCs w:val="24"/>
        </w:rPr>
        <w:tab/>
      </w:r>
      <w:r w:rsidRPr="005F028E">
        <w:rPr>
          <w:rFonts w:ascii="Palatino Linotype" w:hAnsi="Palatino Linotype" w:cs="Palatino Linotype"/>
          <w:b/>
          <w:bCs/>
          <w:sz w:val="24"/>
          <w:szCs w:val="24"/>
        </w:rPr>
        <w:tab/>
      </w:r>
      <w:r w:rsidRPr="005F028E">
        <w:rPr>
          <w:rFonts w:ascii="Palatino Linotype" w:hAnsi="Palatino Linotype" w:cs="Palatino Linotype"/>
          <w:b/>
          <w:bCs/>
          <w:sz w:val="24"/>
          <w:szCs w:val="24"/>
        </w:rPr>
        <w:tab/>
      </w:r>
      <w:r w:rsidRPr="005F028E">
        <w:rPr>
          <w:rFonts w:ascii="Palatino Linotype" w:hAnsi="Palatino Linotype" w:cs="Palatino Linotype"/>
          <w:b/>
          <w:bCs/>
          <w:sz w:val="24"/>
          <w:szCs w:val="24"/>
        </w:rPr>
        <w:tab/>
      </w:r>
      <w:r w:rsidRPr="005F028E">
        <w:rPr>
          <w:rFonts w:ascii="Palatino Linotype" w:hAnsi="Palatino Linotype" w:cs="Palatino Linotype"/>
          <w:b/>
          <w:bCs/>
          <w:sz w:val="24"/>
          <w:szCs w:val="24"/>
        </w:rPr>
        <w:tab/>
      </w:r>
      <w:r w:rsidRPr="00C63C5C">
        <w:rPr>
          <w:rFonts w:ascii="Times New Roman" w:hAnsi="Times New Roman" w:cs="Times New Roman"/>
        </w:rPr>
        <w:t xml:space="preserve">Ηράκλειο, </w:t>
      </w:r>
      <w:r>
        <w:rPr>
          <w:rFonts w:ascii="Times New Roman" w:hAnsi="Times New Roman" w:cs="Times New Roman"/>
        </w:rPr>
        <w:t>04</w:t>
      </w:r>
      <w:r w:rsidRPr="00C63C5C">
        <w:rPr>
          <w:rFonts w:ascii="Times New Roman" w:hAnsi="Times New Roman" w:cs="Times New Roman"/>
        </w:rPr>
        <w:t xml:space="preserve"> Σεπτεμβρίου 2016</w:t>
      </w:r>
    </w:p>
    <w:p w:rsidR="004A5985" w:rsidRPr="00034266" w:rsidRDefault="004A5985" w:rsidP="005F028E">
      <w:pPr>
        <w:shd w:val="clear" w:color="auto" w:fill="FFFFFF"/>
        <w:spacing w:after="0"/>
        <w:jc w:val="right"/>
        <w:rPr>
          <w:rFonts w:ascii="Times New Roman" w:hAnsi="Times New Roman" w:cs="Times New Roman"/>
          <w:b/>
          <w:bCs/>
          <w:sz w:val="24"/>
          <w:szCs w:val="24"/>
        </w:rPr>
      </w:pPr>
    </w:p>
    <w:p w:rsidR="004A5985" w:rsidRPr="00C63C5C" w:rsidRDefault="004A5985" w:rsidP="005F028E">
      <w:pPr>
        <w:spacing w:after="0"/>
        <w:jc w:val="both"/>
        <w:rPr>
          <w:rFonts w:ascii="Times New Roman" w:hAnsi="Times New Roman" w:cs="Times New Roman"/>
          <w:b/>
          <w:bCs/>
        </w:rPr>
      </w:pPr>
      <w:r w:rsidRPr="00C63C5C">
        <w:rPr>
          <w:rFonts w:ascii="Times New Roman" w:hAnsi="Times New Roman" w:cs="Times New Roman"/>
          <w:b/>
          <w:bCs/>
        </w:rPr>
        <w:t>Πληροφορίες:  Ε. Μαράκη, Μ. Καδιανάκη</w:t>
      </w:r>
    </w:p>
    <w:p w:rsidR="004A5985" w:rsidRPr="00C63C5C" w:rsidRDefault="004A5985" w:rsidP="005F028E">
      <w:pPr>
        <w:spacing w:after="0"/>
        <w:outlineLvl w:val="0"/>
        <w:rPr>
          <w:rFonts w:ascii="Times New Roman" w:hAnsi="Times New Roman" w:cs="Times New Roman"/>
          <w:b/>
          <w:bCs/>
          <w:lang w:val="en-US"/>
        </w:rPr>
      </w:pPr>
      <w:r w:rsidRPr="00C63C5C">
        <w:rPr>
          <w:rFonts w:ascii="Times New Roman" w:hAnsi="Times New Roman" w:cs="Times New Roman"/>
          <w:b/>
          <w:bCs/>
        </w:rPr>
        <w:t>Τηλ</w:t>
      </w:r>
      <w:r w:rsidRPr="00C63C5C">
        <w:rPr>
          <w:rFonts w:ascii="Times New Roman" w:hAnsi="Times New Roman" w:cs="Times New Roman"/>
          <w:b/>
          <w:bCs/>
          <w:lang w:val="en-US"/>
        </w:rPr>
        <w:t>.: 6942558286, 6977714973</w:t>
      </w:r>
    </w:p>
    <w:p w:rsidR="004A5985" w:rsidRPr="00C63C5C" w:rsidRDefault="004A5985" w:rsidP="005F028E">
      <w:pPr>
        <w:spacing w:after="0"/>
        <w:outlineLvl w:val="0"/>
        <w:rPr>
          <w:rFonts w:ascii="Times New Roman" w:hAnsi="Times New Roman" w:cs="Times New Roman"/>
          <w:b/>
          <w:bCs/>
          <w:lang w:val="en-US"/>
        </w:rPr>
      </w:pPr>
      <w:r w:rsidRPr="00C63C5C">
        <w:rPr>
          <w:rFonts w:ascii="Times New Roman" w:hAnsi="Times New Roman" w:cs="Times New Roman"/>
          <w:b/>
          <w:bCs/>
          <w:lang w:val="it-IT"/>
        </w:rPr>
        <w:t>e-mail: iakekriti@gmail.com</w:t>
      </w:r>
    </w:p>
    <w:p w:rsidR="004A5985" w:rsidRPr="00C63C5C" w:rsidRDefault="004A5985" w:rsidP="005F028E">
      <w:pPr>
        <w:spacing w:after="0"/>
        <w:outlineLvl w:val="0"/>
        <w:rPr>
          <w:rFonts w:ascii="Times New Roman" w:hAnsi="Times New Roman" w:cs="Times New Roman"/>
          <w:b/>
          <w:bCs/>
          <w:lang w:val="it-IT"/>
        </w:rPr>
      </w:pPr>
      <w:r w:rsidRPr="00C63C5C">
        <w:rPr>
          <w:rFonts w:ascii="Times New Roman" w:hAnsi="Times New Roman" w:cs="Times New Roman"/>
          <w:b/>
          <w:bCs/>
          <w:lang w:val="it-IT"/>
        </w:rPr>
        <w:t>Website:</w:t>
      </w:r>
      <w:r w:rsidRPr="00027CC2">
        <w:rPr>
          <w:rFonts w:ascii="Times New Roman" w:hAnsi="Times New Roman" w:cs="Times New Roman"/>
          <w:b/>
          <w:bCs/>
        </w:rPr>
        <w:t xml:space="preserve"> </w:t>
      </w:r>
      <w:r w:rsidRPr="00C63C5C">
        <w:rPr>
          <w:rFonts w:ascii="Times New Roman" w:hAnsi="Times New Roman" w:cs="Times New Roman"/>
          <w:b/>
          <w:bCs/>
          <w:lang w:val="it-IT"/>
        </w:rPr>
        <w:t>iake.weebly.com</w:t>
      </w:r>
    </w:p>
    <w:p w:rsidR="004A5985" w:rsidRPr="00027CC2" w:rsidRDefault="004A5985" w:rsidP="005F028E">
      <w:pPr>
        <w:spacing w:after="0"/>
        <w:outlineLvl w:val="0"/>
        <w:rPr>
          <w:rFonts w:ascii="Times New Roman" w:hAnsi="Times New Roman" w:cs="Times New Roman"/>
          <w:b/>
          <w:bCs/>
          <w:sz w:val="24"/>
          <w:szCs w:val="24"/>
        </w:rPr>
      </w:pPr>
    </w:p>
    <w:p w:rsidR="004A5985" w:rsidRPr="00027CC2" w:rsidRDefault="004A5985" w:rsidP="005F028E">
      <w:pPr>
        <w:spacing w:after="0"/>
        <w:outlineLvl w:val="0"/>
        <w:rPr>
          <w:rFonts w:ascii="Times New Roman" w:hAnsi="Times New Roman" w:cs="Times New Roman"/>
          <w:b/>
          <w:bCs/>
          <w:sz w:val="24"/>
          <w:szCs w:val="24"/>
        </w:rPr>
      </w:pPr>
    </w:p>
    <w:p w:rsidR="004A5985" w:rsidRPr="00027CC2" w:rsidRDefault="004A5985" w:rsidP="00641922">
      <w:pPr>
        <w:shd w:val="clear" w:color="auto" w:fill="FFFFFF"/>
        <w:spacing w:after="0"/>
        <w:jc w:val="center"/>
        <w:rPr>
          <w:rFonts w:ascii="Times New Roman" w:hAnsi="Times New Roman" w:cs="Times New Roman"/>
          <w:b/>
          <w:bCs/>
          <w:sz w:val="28"/>
          <w:szCs w:val="28"/>
        </w:rPr>
      </w:pPr>
      <w:r w:rsidRPr="00027CC2">
        <w:rPr>
          <w:rFonts w:ascii="Times New Roman" w:hAnsi="Times New Roman" w:cs="Times New Roman"/>
          <w:b/>
          <w:bCs/>
          <w:sz w:val="28"/>
          <w:szCs w:val="28"/>
        </w:rPr>
        <w:t>1</w:t>
      </w:r>
      <w:r w:rsidRPr="005F028E">
        <w:rPr>
          <w:rFonts w:ascii="Times New Roman" w:hAnsi="Times New Roman" w:cs="Times New Roman"/>
          <w:b/>
          <w:bCs/>
          <w:sz w:val="28"/>
          <w:szCs w:val="28"/>
          <w:vertAlign w:val="superscript"/>
        </w:rPr>
        <w:t>η</w:t>
      </w:r>
      <w:r w:rsidRPr="00027CC2">
        <w:rPr>
          <w:rFonts w:ascii="Times New Roman" w:hAnsi="Times New Roman" w:cs="Times New Roman"/>
          <w:b/>
          <w:bCs/>
          <w:sz w:val="28"/>
          <w:szCs w:val="28"/>
          <w:vertAlign w:val="superscript"/>
        </w:rPr>
        <w:t xml:space="preserve">  </w:t>
      </w:r>
      <w:r w:rsidRPr="005F028E">
        <w:rPr>
          <w:rFonts w:ascii="Times New Roman" w:hAnsi="Times New Roman" w:cs="Times New Roman"/>
          <w:b/>
          <w:bCs/>
          <w:sz w:val="28"/>
          <w:szCs w:val="28"/>
        </w:rPr>
        <w:t>ΑΝΑΚΟΙΝΩΣΗ</w:t>
      </w:r>
    </w:p>
    <w:p w:rsidR="004A5985" w:rsidRPr="00FE667F" w:rsidRDefault="004A5985" w:rsidP="005F028E">
      <w:pPr>
        <w:shd w:val="clear" w:color="auto" w:fill="FFFFFF"/>
        <w:spacing w:after="0"/>
        <w:jc w:val="center"/>
        <w:rPr>
          <w:rFonts w:ascii="Times New Roman" w:hAnsi="Times New Roman" w:cs="Times New Roman"/>
          <w:b/>
          <w:bCs/>
          <w:sz w:val="24"/>
          <w:szCs w:val="24"/>
        </w:rPr>
      </w:pPr>
      <w:r w:rsidRPr="00FE667F">
        <w:rPr>
          <w:rFonts w:ascii="Times New Roman" w:hAnsi="Times New Roman" w:cs="Times New Roman"/>
          <w:b/>
          <w:bCs/>
          <w:sz w:val="24"/>
          <w:szCs w:val="24"/>
        </w:rPr>
        <w:t xml:space="preserve">Προς τα μέλη και τους φίλους </w:t>
      </w:r>
    </w:p>
    <w:p w:rsidR="004A5985" w:rsidRPr="005F028E" w:rsidRDefault="004A5985" w:rsidP="005F028E">
      <w:pPr>
        <w:shd w:val="clear" w:color="auto" w:fill="FFFFFF"/>
        <w:spacing w:after="0"/>
        <w:jc w:val="center"/>
        <w:rPr>
          <w:rFonts w:ascii="Times New Roman" w:hAnsi="Times New Roman" w:cs="Times New Roman"/>
          <w:b/>
          <w:bCs/>
          <w:sz w:val="28"/>
          <w:szCs w:val="28"/>
        </w:rPr>
      </w:pPr>
      <w:r w:rsidRPr="00FE667F">
        <w:rPr>
          <w:rFonts w:ascii="Times New Roman" w:hAnsi="Times New Roman" w:cs="Times New Roman"/>
          <w:b/>
          <w:bCs/>
          <w:sz w:val="24"/>
          <w:szCs w:val="24"/>
        </w:rPr>
        <w:t>του Ινστιτούτου Ανθρωπιστικών και Κοινωνικών Επιστημών</w:t>
      </w:r>
      <w:r w:rsidRPr="005F028E">
        <w:rPr>
          <w:rFonts w:ascii="Times New Roman" w:hAnsi="Times New Roman" w:cs="Times New Roman"/>
          <w:b/>
          <w:bCs/>
          <w:sz w:val="28"/>
          <w:szCs w:val="28"/>
        </w:rPr>
        <w:tab/>
      </w:r>
    </w:p>
    <w:p w:rsidR="004A5985" w:rsidRDefault="004A5985" w:rsidP="005F028E">
      <w:pPr>
        <w:pStyle w:val="Heading1"/>
        <w:spacing w:before="0" w:after="0"/>
        <w:jc w:val="both"/>
        <w:rPr>
          <w:rFonts w:ascii="Times New Roman" w:hAnsi="Times New Roman" w:cs="Times New Roman"/>
          <w:sz w:val="24"/>
          <w:szCs w:val="24"/>
        </w:rPr>
      </w:pPr>
    </w:p>
    <w:p w:rsidR="004A5985" w:rsidRPr="00FE667F" w:rsidRDefault="004A5985" w:rsidP="00FE667F"/>
    <w:p w:rsidR="004A5985" w:rsidRPr="00C63C5C" w:rsidRDefault="004A5985" w:rsidP="005F028E">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 xml:space="preserve">Θέμα: </w:t>
      </w:r>
      <w:r w:rsidRPr="00C63C5C">
        <w:rPr>
          <w:rFonts w:ascii="Times New Roman" w:hAnsi="Times New Roman" w:cs="Times New Roman"/>
          <w:b w:val="0"/>
          <w:bCs w:val="0"/>
          <w:sz w:val="22"/>
          <w:szCs w:val="22"/>
        </w:rPr>
        <w:t>3</w:t>
      </w:r>
      <w:r w:rsidRPr="00C63C5C">
        <w:rPr>
          <w:rFonts w:ascii="Times New Roman" w:hAnsi="Times New Roman" w:cs="Times New Roman"/>
          <w:b w:val="0"/>
          <w:bCs w:val="0"/>
          <w:sz w:val="22"/>
          <w:szCs w:val="22"/>
          <w:vertAlign w:val="superscript"/>
        </w:rPr>
        <w:t>ο</w:t>
      </w:r>
      <w:r w:rsidRPr="00C63C5C">
        <w:rPr>
          <w:rFonts w:ascii="Times New Roman" w:hAnsi="Times New Roman" w:cs="Times New Roman"/>
          <w:b w:val="0"/>
          <w:bCs w:val="0"/>
          <w:sz w:val="22"/>
          <w:szCs w:val="22"/>
        </w:rPr>
        <w:t xml:space="preserve"> Πανελλήνιο Επιστημονικό Συνέδριο, με διεθνή συμμετοχή, με θέμα:</w:t>
      </w:r>
      <w:r w:rsidRPr="00C63C5C">
        <w:rPr>
          <w:rFonts w:ascii="Times New Roman" w:hAnsi="Times New Roman" w:cs="Times New Roman"/>
          <w:sz w:val="22"/>
          <w:szCs w:val="22"/>
        </w:rPr>
        <w:t xml:space="preserve"> «Ανθρωπιστικές Επιστήμες, Εκπαίδευση, Κοινωνία και Πολιτική Παιδεία»</w:t>
      </w:r>
    </w:p>
    <w:p w:rsidR="004A5985" w:rsidRPr="00C63C5C" w:rsidRDefault="004A5985" w:rsidP="005F028E">
      <w:pPr>
        <w:spacing w:after="0"/>
        <w:jc w:val="center"/>
        <w:rPr>
          <w:rFonts w:ascii="Times New Roman" w:hAnsi="Times New Roman" w:cs="Times New Roman"/>
        </w:rPr>
      </w:pPr>
    </w:p>
    <w:p w:rsidR="004A5985" w:rsidRPr="00C63C5C" w:rsidRDefault="004A5985" w:rsidP="005F028E">
      <w:pPr>
        <w:spacing w:after="0"/>
        <w:jc w:val="center"/>
        <w:rPr>
          <w:rFonts w:ascii="Times New Roman" w:hAnsi="Times New Roman" w:cs="Times New Roman"/>
        </w:rPr>
      </w:pPr>
    </w:p>
    <w:p w:rsidR="004A5985" w:rsidRPr="00C63C5C" w:rsidRDefault="004A5985" w:rsidP="004D63F5">
      <w:pPr>
        <w:spacing w:after="0"/>
        <w:ind w:firstLine="284"/>
        <w:jc w:val="both"/>
        <w:rPr>
          <w:rFonts w:ascii="Times New Roman" w:hAnsi="Times New Roman" w:cs="Times New Roman"/>
        </w:rPr>
      </w:pPr>
      <w:r w:rsidRPr="00C63C5C">
        <w:rPr>
          <w:rFonts w:ascii="Times New Roman" w:hAnsi="Times New Roman" w:cs="Times New Roman"/>
        </w:rPr>
        <w:t xml:space="preserve">Το Ινστιτούτο Ανθρωπιστικών και Κοινωνικών Επιστημών βρίσκεται στην ευχάριστη θέση να ανακοινώσει στην επιστημονική κοινότητα αλλά και σε κάθε ενδιαφερόμενο ότι προγραμματίζει την οργάνωση του </w:t>
      </w:r>
      <w:r w:rsidRPr="00C63C5C">
        <w:rPr>
          <w:rFonts w:ascii="Times New Roman" w:hAnsi="Times New Roman" w:cs="Times New Roman"/>
          <w:b/>
          <w:bCs/>
        </w:rPr>
        <w:t>3ου Πανελλήνιου Επιστημονικού Συνεδρίου με διεθνή συμμετοχή</w:t>
      </w:r>
      <w:r w:rsidRPr="00002FE7">
        <w:rPr>
          <w:rFonts w:ascii="Times New Roman" w:hAnsi="Times New Roman" w:cs="Times New Roman"/>
          <w:b/>
          <w:bCs/>
        </w:rPr>
        <w:t xml:space="preserve"> </w:t>
      </w:r>
      <w:r w:rsidRPr="00C63C5C">
        <w:rPr>
          <w:rFonts w:ascii="Times New Roman" w:hAnsi="Times New Roman" w:cs="Times New Roman"/>
        </w:rPr>
        <w:t>με κεντρικό θέμα:</w:t>
      </w:r>
    </w:p>
    <w:p w:rsidR="004A5985" w:rsidRPr="005F028E" w:rsidRDefault="004A5985" w:rsidP="005F028E">
      <w:pPr>
        <w:spacing w:after="0"/>
        <w:ind w:firstLine="426"/>
        <w:jc w:val="both"/>
        <w:rPr>
          <w:rFonts w:ascii="Times New Roman" w:hAnsi="Times New Roman" w:cs="Times New Roman"/>
        </w:rPr>
      </w:pPr>
    </w:p>
    <w:p w:rsidR="004A5985" w:rsidRPr="00027CC2" w:rsidRDefault="004A5985" w:rsidP="005F028E">
      <w:pPr>
        <w:pStyle w:val="Heading1"/>
        <w:spacing w:before="0" w:after="0"/>
        <w:jc w:val="center"/>
        <w:rPr>
          <w:rFonts w:ascii="Times New Roman" w:hAnsi="Times New Roman" w:cs="Times New Roman"/>
          <w:sz w:val="24"/>
          <w:szCs w:val="24"/>
        </w:rPr>
      </w:pPr>
      <w:r w:rsidRPr="005F028E">
        <w:rPr>
          <w:rFonts w:ascii="Times New Roman" w:hAnsi="Times New Roman" w:cs="Times New Roman"/>
          <w:sz w:val="24"/>
          <w:szCs w:val="24"/>
        </w:rPr>
        <w:t>«Ανθρωπιστικές Επιστήμες, Εκπαίδευση, Κοινωνία και Πολιτική Παιδεία»</w:t>
      </w:r>
    </w:p>
    <w:p w:rsidR="004A5985" w:rsidRPr="00027CC2" w:rsidRDefault="004A5985" w:rsidP="00002FE7">
      <w:pPr>
        <w:jc w:val="center"/>
      </w:pPr>
      <w:r w:rsidRPr="00C63C5C">
        <w:rPr>
          <w:rFonts w:ascii="Times New Roman" w:hAnsi="Times New Roman" w:cs="Times New Roman"/>
          <w:b/>
          <w:bCs/>
        </w:rPr>
        <w:t xml:space="preserve">Ηράκλειο </w:t>
      </w:r>
      <w:r>
        <w:rPr>
          <w:rFonts w:ascii="Times New Roman" w:hAnsi="Times New Roman" w:cs="Times New Roman"/>
          <w:b/>
          <w:bCs/>
        </w:rPr>
        <w:t>5</w:t>
      </w:r>
      <w:r w:rsidRPr="00027CC2">
        <w:rPr>
          <w:rFonts w:ascii="Times New Roman" w:hAnsi="Times New Roman" w:cs="Times New Roman"/>
          <w:b/>
          <w:bCs/>
        </w:rPr>
        <w:t xml:space="preserve"> - 7</w:t>
      </w:r>
      <w:r w:rsidRPr="00C63C5C">
        <w:rPr>
          <w:rFonts w:ascii="Times New Roman" w:hAnsi="Times New Roman" w:cs="Times New Roman"/>
          <w:b/>
          <w:bCs/>
        </w:rPr>
        <w:t xml:space="preserve"> Μαΐου</w:t>
      </w:r>
      <w:r w:rsidRPr="00027CC2">
        <w:rPr>
          <w:rFonts w:ascii="Times New Roman" w:hAnsi="Times New Roman" w:cs="Times New Roman"/>
          <w:b/>
          <w:bCs/>
        </w:rPr>
        <w:t xml:space="preserve"> 2017</w:t>
      </w:r>
    </w:p>
    <w:p w:rsidR="004A5985" w:rsidRPr="005F028E" w:rsidRDefault="004A5985" w:rsidP="005F028E">
      <w:pPr>
        <w:spacing w:after="0"/>
        <w:jc w:val="center"/>
        <w:rPr>
          <w:rFonts w:ascii="Times New Roman" w:hAnsi="Times New Roman" w:cs="Times New Roman"/>
        </w:rPr>
      </w:pPr>
    </w:p>
    <w:p w:rsidR="004A5985" w:rsidRPr="00C63C5C" w:rsidRDefault="004A5985" w:rsidP="004D63F5">
      <w:pPr>
        <w:spacing w:after="0"/>
        <w:ind w:firstLine="284"/>
        <w:jc w:val="both"/>
        <w:rPr>
          <w:rFonts w:ascii="Times New Roman" w:hAnsi="Times New Roman" w:cs="Times New Roman"/>
        </w:rPr>
      </w:pPr>
      <w:r w:rsidRPr="00C63C5C">
        <w:rPr>
          <w:rFonts w:ascii="Times New Roman" w:hAnsi="Times New Roman" w:cs="Times New Roman"/>
        </w:rPr>
        <w:t>Η πολιτική παιδεία, σε συνθήκες δημοκρατίας, αποτελεί πυλώνα κοινωνικής και οικονομικής ανάπτυξης. Το συνέδριο ανάμεσα στα άλλα διερευνά και αναδεικνύει το ζήτημα της πολιτικής και πολιτειακής παιδείας στην Ελλάδα σε συγκριτική προοπτική. Δεδομένου ότι στην εποχή μας οι προκλήσεις στις νόρμες και τις αξίες της δημοκρατικής πολιτικής συνύπαρξης είναι πολλαπλές και εντεινόμενες, η εστίαση στην πολιτική και την πολιτειακή παιδεία αποτελεί κρίσιμη επιστημονική, εκπαιδευτική αλλά και – με την αριστοτελική έννοια – πολιτική επιλογή. Η επικέντρωση στο ζήτημα αυτό  καθίσταται περισσότερο επίκαιρη λόγω του ότι η πολιτική και πολιτειακή παιδεία συγκροτούν στην Ελλάδα ένα πεδίο πολύπαθο. Τα προβλήματα, τα κενά και οι ελλείψεις στην πολιτειακή παιδεία αφορούν τη δημοκρατική πολιτική κουλτούρα ενός πολιτικού συστήματος και μπορούν να αποτιμηθούν αφενός σε σχέση με τα κριτήρια και τους συγκριτικούς δείκτες (benchmarks) που τίθενται από τους θεσμούς διαχείρισης της τοπικής, εθνικής και υπερεθνικής εξουσίας (κυβερνήσεις, διεθνή φόρα, Ευρωπαϊκή Ένωση ) και αφετέρου με αναφορά στις μορφές, τα περιεχόμενα και την ποιότητα της πολιτικής συμμετοχής σε διαφορετικά πολιτικά συστήματα. Το συνέδριο θα αποτελέσει μείζονα αφορμή για διεξοδικότερες προσεγγίσεις τόσο στα επιμέρους ζητήματα του σχεδιασμού και της εφαρμογής προγραμμάτων πολιτειακής παιδείας (</w:t>
      </w:r>
      <w:r w:rsidRPr="00C63C5C">
        <w:rPr>
          <w:rFonts w:ascii="Times New Roman" w:hAnsi="Times New Roman" w:cs="Times New Roman"/>
          <w:lang w:val="en-US"/>
        </w:rPr>
        <w:t>civic</w:t>
      </w:r>
      <w:r w:rsidRPr="00C63C5C">
        <w:rPr>
          <w:rFonts w:ascii="Times New Roman" w:hAnsi="Times New Roman" w:cs="Times New Roman"/>
        </w:rPr>
        <w:t xml:space="preserve"> </w:t>
      </w:r>
      <w:r w:rsidRPr="00C63C5C">
        <w:rPr>
          <w:rFonts w:ascii="Times New Roman" w:hAnsi="Times New Roman" w:cs="Times New Roman"/>
          <w:lang w:val="en-US"/>
        </w:rPr>
        <w:t>education</w:t>
      </w:r>
      <w:r w:rsidRPr="00C63C5C">
        <w:rPr>
          <w:rFonts w:ascii="Times New Roman" w:hAnsi="Times New Roman" w:cs="Times New Roman"/>
        </w:rPr>
        <w:t xml:space="preserve">) όσο και της αλληλεπίδρασης μεταξύ της γενικότερης πολιτικής παιδείας και της πολιτικής κουλτούρας, της στάσης και τοποθέτησης των πολιτών απέναντι στους πολιτικούς θεσμούς και διαδικασίες, τα πολιτικά αντικείμενα και – φυσικά – τις πολιτικές νόρμες και αξίες. </w:t>
      </w:r>
    </w:p>
    <w:p w:rsidR="004A5985" w:rsidRPr="00C63C5C" w:rsidRDefault="004A5985" w:rsidP="005F028E">
      <w:pPr>
        <w:spacing w:after="0"/>
        <w:jc w:val="both"/>
        <w:rPr>
          <w:rFonts w:ascii="Times New Roman" w:hAnsi="Times New Roman" w:cs="Times New Roman"/>
          <w:b/>
          <w:bCs/>
        </w:rPr>
      </w:pPr>
    </w:p>
    <w:p w:rsidR="004A5985" w:rsidRPr="00C63C5C" w:rsidRDefault="004A5985" w:rsidP="00FE667F">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 xml:space="preserve">ΚΥΡΙΕΣ ΚΑΙ ΕΙΔΙΚΟΤΕΡΕΣ ΘΕΜΑΤΙΚΕΣ ΕΝΟΤΗΤΕΣ ΤΟΥ ΣΥΝΕΔΡΙΟΥ </w:t>
      </w:r>
    </w:p>
    <w:p w:rsidR="004A5985" w:rsidRPr="00C63C5C" w:rsidRDefault="004A5985" w:rsidP="004D63F5">
      <w:pPr>
        <w:spacing w:after="0"/>
        <w:ind w:firstLine="284"/>
        <w:jc w:val="both"/>
        <w:rPr>
          <w:rFonts w:ascii="Times New Roman" w:hAnsi="Times New Roman" w:cs="Times New Roman"/>
        </w:rPr>
      </w:pPr>
      <w:r w:rsidRPr="00C63C5C">
        <w:rPr>
          <w:rFonts w:ascii="Times New Roman" w:hAnsi="Times New Roman" w:cs="Times New Roman"/>
        </w:rPr>
        <w:t xml:space="preserve">Το συνέδριο εστιάζει στις παρακάτω θεματικές ενότητες χωρίς να αποκλείονται και όσες άλλες απορρέουν από το γενικότερο τίτλο του. </w:t>
      </w:r>
    </w:p>
    <w:p w:rsidR="004A5985" w:rsidRPr="00C63C5C" w:rsidRDefault="004A5985" w:rsidP="00FE667F">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 xml:space="preserve">Ανθρωπιστικές Επιστήμες </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Ιστορία και Κοινωνιολογία της εκπαίδευσης, εκπαιδευτικές έρευνες</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Κλασικές σπουδές, ανθρωπιστικές προσεγγίσεις, καλλιτεχνική παιδεία</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Παιδαγωγικές προσεγγίσεις, θεωρίες μάθησης, νοημοσύνης και διδακτικής</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Πολιτικές επιστήμες, πολιτική παιδεία, επιστήμες επικοινωνίας</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Φιλολογικές, ανθρωπολογικές, ψυχολογικές και φιλοσοφικές θεωρήσεις</w:t>
      </w:r>
    </w:p>
    <w:p w:rsidR="004A5985" w:rsidRPr="00C63C5C" w:rsidRDefault="004A5985" w:rsidP="00FE667F">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 xml:space="preserve">Εκπαίδευση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Αναλυτικά Προγράμματα και σχολικά εγχειρίδια </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 xml:space="preserve">Δια βίου μάθηση, εκπαίδευση ενηλίκων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Διδακτική μεθοδολογία, αξιολόγηση, διδακτικές πρακτικές, εκπαιδευτικά σενάρια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Εκπαίδευση και τέχνες, μουσειοπαιδαγωγική εκπαίδευση</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Νέες τεχνολογίες, καινοτομίες, εξ αποστάσεως εκπαίδευση </w:t>
      </w:r>
    </w:p>
    <w:p w:rsidR="004A5985" w:rsidRPr="00C63C5C" w:rsidRDefault="004A5985" w:rsidP="00FE667F">
      <w:pPr>
        <w:pStyle w:val="Heading1"/>
        <w:numPr>
          <w:ilvl w:val="0"/>
          <w:numId w:val="15"/>
        </w:numPr>
        <w:spacing w:before="0" w:after="0"/>
        <w:jc w:val="both"/>
        <w:rPr>
          <w:rFonts w:ascii="Times New Roman" w:hAnsi="Times New Roman" w:cs="Times New Roman"/>
          <w:b w:val="0"/>
          <w:bCs w:val="0"/>
          <w:sz w:val="22"/>
          <w:szCs w:val="22"/>
        </w:rPr>
      </w:pPr>
      <w:r w:rsidRPr="00C63C5C">
        <w:rPr>
          <w:rFonts w:ascii="Times New Roman" w:hAnsi="Times New Roman" w:cs="Times New Roman"/>
          <w:b w:val="0"/>
          <w:bCs w:val="0"/>
          <w:sz w:val="22"/>
          <w:szCs w:val="22"/>
        </w:rPr>
        <w:t>Σκοποί, θεσμοί, διαδικασίες και περιεχόμενο της Ειδικής Αγωγής</w:t>
      </w:r>
    </w:p>
    <w:p w:rsidR="004A5985" w:rsidRPr="00C63C5C" w:rsidRDefault="004A5985" w:rsidP="00FE667F">
      <w:pPr>
        <w:numPr>
          <w:ilvl w:val="0"/>
          <w:numId w:val="16"/>
        </w:numPr>
        <w:spacing w:after="0"/>
        <w:rPr>
          <w:rFonts w:ascii="Times New Roman" w:hAnsi="Times New Roman" w:cs="Times New Roman"/>
        </w:rPr>
      </w:pPr>
      <w:r w:rsidRPr="00C63C5C">
        <w:rPr>
          <w:rFonts w:ascii="Times New Roman" w:hAnsi="Times New Roman" w:cs="Times New Roman"/>
        </w:rPr>
        <w:t xml:space="preserve">Συμβουλευτική στην εκπαίδευση </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Σχολείο και τοπική κοινωνία</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Σχολική ηγεσία, οργάνωση, διοίκηση,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Σχολική λειτουργία, κρίσεις, παραβατικές συμπεριφορές </w:t>
      </w:r>
    </w:p>
    <w:p w:rsidR="004A5985" w:rsidRPr="00C63C5C" w:rsidRDefault="004A5985" w:rsidP="00FE667F">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 xml:space="preserve">Κοινωνία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Εκπαίδευση, οικονομία και επιχειρηματικότητα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Ευάλωτες κοινωνικές ομάδες και προσβασιμότητα</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Η θρησκεία στο δημόσιο χώρο και την εκπαίδευση</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Κοινωνικό κράτος, κοινωνική πολιτική και εκπαίδευση</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 xml:space="preserve">Μετανάστευση, πρόσφυγες και  διαπολιτισμική εκπαίδευση </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Οικολογικές προσεγγίσεις, κοινωνία και εκπαίδευση  </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Οικονομική κρίση, κοινωνική ανομία, οικογένεια και εκπαίδευση </w:t>
      </w:r>
    </w:p>
    <w:p w:rsidR="004A5985" w:rsidRPr="00C63C5C" w:rsidRDefault="004A5985" w:rsidP="00FE667F">
      <w:pPr>
        <w:pStyle w:val="ListParagraph"/>
        <w:numPr>
          <w:ilvl w:val="0"/>
          <w:numId w:val="15"/>
        </w:numPr>
        <w:spacing w:after="0"/>
        <w:jc w:val="both"/>
        <w:rPr>
          <w:rFonts w:ascii="Times New Roman" w:hAnsi="Times New Roman" w:cs="Times New Roman"/>
        </w:rPr>
      </w:pPr>
      <w:r w:rsidRPr="00C63C5C">
        <w:rPr>
          <w:rFonts w:ascii="Times New Roman" w:hAnsi="Times New Roman" w:cs="Times New Roman"/>
        </w:rPr>
        <w:t>Πολιτισμικές διαφορές, κοινωνικές ανισότητες</w:t>
      </w:r>
    </w:p>
    <w:p w:rsidR="004A5985" w:rsidRPr="00C63C5C" w:rsidRDefault="004A5985" w:rsidP="00FE667F">
      <w:pPr>
        <w:pStyle w:val="Heading1"/>
        <w:spacing w:before="0" w:after="0"/>
        <w:jc w:val="both"/>
        <w:rPr>
          <w:rFonts w:ascii="Times New Roman" w:hAnsi="Times New Roman" w:cs="Times New Roman"/>
          <w:sz w:val="22"/>
          <w:szCs w:val="22"/>
        </w:rPr>
      </w:pPr>
      <w:r w:rsidRPr="00C63C5C">
        <w:rPr>
          <w:rFonts w:ascii="Times New Roman" w:hAnsi="Times New Roman" w:cs="Times New Roman"/>
          <w:sz w:val="22"/>
          <w:szCs w:val="22"/>
        </w:rPr>
        <w:t>Πολιτική Παιδεία</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Ανθρώπινα δικαιώματα, ίσες ευκαιρίες στην εκπαίδευση</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Αποκέντρωση και περιφερειακή ανάπτυξη </w:t>
      </w:r>
    </w:p>
    <w:p w:rsidR="004A5985" w:rsidRPr="00C63C5C" w:rsidRDefault="004A5985" w:rsidP="00FE667F">
      <w:pPr>
        <w:numPr>
          <w:ilvl w:val="0"/>
          <w:numId w:val="15"/>
        </w:numPr>
        <w:spacing w:after="0"/>
        <w:rPr>
          <w:rFonts w:ascii="Times New Roman" w:hAnsi="Times New Roman" w:cs="Times New Roman"/>
        </w:rPr>
      </w:pPr>
      <w:r w:rsidRPr="00C63C5C">
        <w:rPr>
          <w:rFonts w:ascii="Times New Roman" w:hAnsi="Times New Roman" w:cs="Times New Roman"/>
        </w:rPr>
        <w:t>Εκπαιδευτικά μοντέλα: κοινωνικές και πολιτισμικές προκλήσεις</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Εκπαιδευτική και πολιτιστική πολιτική </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Ευρωπαϊκές πολιτικές για την εκπαίδευση, ευρωπαϊκά προγράμματα</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Πολιτική, πολιτειακή, δημοκρατική παιδεία και ανάπτυξη </w:t>
      </w:r>
    </w:p>
    <w:p w:rsidR="004A5985" w:rsidRPr="00C63C5C" w:rsidRDefault="004A5985" w:rsidP="00FE667F">
      <w:pPr>
        <w:numPr>
          <w:ilvl w:val="0"/>
          <w:numId w:val="15"/>
        </w:numPr>
        <w:spacing w:after="0"/>
        <w:rPr>
          <w:rFonts w:ascii="Times New Roman" w:hAnsi="Times New Roman" w:cs="Times New Roman"/>
        </w:rPr>
      </w:pPr>
      <w:r w:rsidRPr="00C63C5C">
        <w:rPr>
          <w:rFonts w:ascii="Times New Roman" w:hAnsi="Times New Roman" w:cs="Times New Roman"/>
        </w:rPr>
        <w:t xml:space="preserve">Τοπική αυτοδιοίκηση και εκπαίδευση </w:t>
      </w:r>
    </w:p>
    <w:p w:rsidR="004A5985" w:rsidRPr="00C63C5C" w:rsidRDefault="004A5985" w:rsidP="00FE667F">
      <w:pPr>
        <w:pStyle w:val="ListParagraph"/>
        <w:numPr>
          <w:ilvl w:val="0"/>
          <w:numId w:val="15"/>
        </w:numPr>
        <w:spacing w:after="0"/>
        <w:rPr>
          <w:rFonts w:ascii="Times New Roman" w:hAnsi="Times New Roman" w:cs="Times New Roman"/>
        </w:rPr>
      </w:pPr>
      <w:r w:rsidRPr="00C63C5C">
        <w:rPr>
          <w:rFonts w:ascii="Times New Roman" w:hAnsi="Times New Roman" w:cs="Times New Roman"/>
        </w:rPr>
        <w:t xml:space="preserve">Ψηφιακά προγράμματα και έξυπνες πόλεις </w:t>
      </w:r>
    </w:p>
    <w:p w:rsidR="004A5985" w:rsidRPr="00C63C5C" w:rsidRDefault="004A5985" w:rsidP="005F028E">
      <w:pPr>
        <w:spacing w:after="0"/>
        <w:rPr>
          <w:rFonts w:ascii="Times New Roman" w:hAnsi="Times New Roman" w:cs="Times New Roman"/>
        </w:rPr>
      </w:pPr>
    </w:p>
    <w:p w:rsidR="004A5985" w:rsidRPr="00C63C5C" w:rsidRDefault="004A5985" w:rsidP="00034266">
      <w:pPr>
        <w:spacing w:after="0"/>
        <w:jc w:val="both"/>
        <w:rPr>
          <w:rFonts w:ascii="Times New Roman" w:hAnsi="Times New Roman" w:cs="Times New Roman"/>
        </w:rPr>
      </w:pPr>
      <w:r w:rsidRPr="00C63C5C">
        <w:rPr>
          <w:rFonts w:ascii="Times New Roman" w:hAnsi="Times New Roman" w:cs="Times New Roman"/>
          <w:b/>
          <w:bCs/>
        </w:rPr>
        <w:t>Το συνέδριο θα πραγματοποιηθεί από</w:t>
      </w:r>
      <w:r w:rsidRPr="00C63C5C">
        <w:rPr>
          <w:rFonts w:ascii="Times New Roman" w:hAnsi="Times New Roman" w:cs="Times New Roman"/>
        </w:rPr>
        <w:t xml:space="preserve"> </w:t>
      </w:r>
      <w:r w:rsidRPr="00C63C5C">
        <w:rPr>
          <w:rFonts w:ascii="Times New Roman" w:hAnsi="Times New Roman" w:cs="Times New Roman"/>
          <w:b/>
          <w:bCs/>
        </w:rPr>
        <w:t>5 έως 7 Μαΐου 2017,</w:t>
      </w:r>
      <w:r w:rsidRPr="00C63C5C">
        <w:rPr>
          <w:rFonts w:ascii="Times New Roman" w:hAnsi="Times New Roman" w:cs="Times New Roman"/>
        </w:rPr>
        <w:t xml:space="preserve"> στο  </w:t>
      </w:r>
      <w:r w:rsidRPr="00C63C5C">
        <w:rPr>
          <w:rFonts w:ascii="Times New Roman" w:hAnsi="Times New Roman" w:cs="Times New Roman"/>
          <w:b/>
          <w:bCs/>
        </w:rPr>
        <w:t xml:space="preserve">Ηράκλειο Κρήτης. </w:t>
      </w:r>
      <w:r w:rsidRPr="00C63C5C">
        <w:rPr>
          <w:rFonts w:ascii="Times New Roman" w:hAnsi="Times New Roman" w:cs="Times New Roman"/>
        </w:rPr>
        <w:t xml:space="preserve"> </w:t>
      </w:r>
    </w:p>
    <w:p w:rsidR="004A5985" w:rsidRPr="00C63C5C" w:rsidRDefault="004A5985" w:rsidP="004D1453">
      <w:pPr>
        <w:spacing w:after="0"/>
        <w:jc w:val="both"/>
        <w:rPr>
          <w:rFonts w:ascii="Times New Roman" w:hAnsi="Times New Roman" w:cs="Times New Roman"/>
        </w:rPr>
      </w:pPr>
    </w:p>
    <w:p w:rsidR="004A5985" w:rsidRPr="00C63C5C" w:rsidRDefault="004A5985" w:rsidP="004D1453">
      <w:pPr>
        <w:spacing w:after="0"/>
        <w:jc w:val="both"/>
        <w:rPr>
          <w:rFonts w:ascii="Times New Roman" w:hAnsi="Times New Roman" w:cs="Times New Roman"/>
          <w:b/>
          <w:bCs/>
        </w:rPr>
      </w:pPr>
      <w:r w:rsidRPr="00C63C5C">
        <w:rPr>
          <w:rFonts w:ascii="Times New Roman" w:hAnsi="Times New Roman" w:cs="Times New Roman"/>
          <w:b/>
          <w:bCs/>
        </w:rPr>
        <w:t>ΣΕ ΠΟΙΟΥΣ ΑΠΕΥΘΥΝΕΤΑΙ:</w:t>
      </w:r>
    </w:p>
    <w:p w:rsidR="004A5985" w:rsidRPr="00C63C5C" w:rsidRDefault="004A5985" w:rsidP="005F028E">
      <w:pPr>
        <w:numPr>
          <w:ilvl w:val="0"/>
          <w:numId w:val="9"/>
        </w:numPr>
        <w:spacing w:after="0"/>
        <w:jc w:val="both"/>
        <w:rPr>
          <w:rFonts w:ascii="Times New Roman" w:hAnsi="Times New Roman" w:cs="Times New Roman"/>
        </w:rPr>
      </w:pPr>
      <w:r w:rsidRPr="00C63C5C">
        <w:rPr>
          <w:rFonts w:ascii="Times New Roman" w:hAnsi="Times New Roman" w:cs="Times New Roman"/>
        </w:rPr>
        <w:t>Ερευνητές</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Επιστήμονες</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Μελετητές</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Στελέχη της εκπαίδευσης</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Σχολικοί Σύμβουλοι</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Εκπαιδευτικοί όλων των βαθμίδων</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Προπτυχιακοί – Μεταπτυχιακοί φοιτητές</w:t>
      </w:r>
    </w:p>
    <w:p w:rsidR="004A5985" w:rsidRPr="00C63C5C" w:rsidRDefault="004A5985" w:rsidP="005F028E">
      <w:pPr>
        <w:numPr>
          <w:ilvl w:val="0"/>
          <w:numId w:val="9"/>
        </w:numPr>
        <w:spacing w:after="0"/>
        <w:jc w:val="both"/>
        <w:rPr>
          <w:rFonts w:ascii="Times New Roman" w:hAnsi="Times New Roman" w:cs="Times New Roman"/>
          <w:b/>
          <w:bCs/>
        </w:rPr>
      </w:pPr>
      <w:r w:rsidRPr="00C63C5C">
        <w:rPr>
          <w:rFonts w:ascii="Times New Roman" w:hAnsi="Times New Roman" w:cs="Times New Roman"/>
        </w:rPr>
        <w:t>Διδάκτορες</w:t>
      </w:r>
    </w:p>
    <w:p w:rsidR="004A5985" w:rsidRPr="00C63C5C" w:rsidRDefault="004A5985" w:rsidP="005F028E">
      <w:pPr>
        <w:numPr>
          <w:ilvl w:val="0"/>
          <w:numId w:val="9"/>
        </w:numPr>
        <w:spacing w:after="0"/>
        <w:jc w:val="both"/>
        <w:rPr>
          <w:rFonts w:ascii="Times New Roman" w:hAnsi="Times New Roman" w:cs="Times New Roman"/>
        </w:rPr>
      </w:pPr>
      <w:r w:rsidRPr="00C63C5C">
        <w:rPr>
          <w:rFonts w:ascii="Times New Roman" w:hAnsi="Times New Roman" w:cs="Times New Roman"/>
        </w:rPr>
        <w:t>Κάθε ενδιαφερόμενο που θέλει να συμβάλλει με ένα γόνιμο προβληματισμό σε σχέση με το κεντρικό θέμα και τις θεματικές  του συνεδρίου.</w:t>
      </w:r>
    </w:p>
    <w:p w:rsidR="004A5985" w:rsidRPr="00C63C5C" w:rsidRDefault="004A5985" w:rsidP="004D1453">
      <w:pPr>
        <w:spacing w:after="0"/>
        <w:ind w:left="786"/>
        <w:jc w:val="both"/>
        <w:rPr>
          <w:rFonts w:ascii="Times New Roman" w:hAnsi="Times New Roman" w:cs="Times New Roman"/>
        </w:rPr>
      </w:pPr>
    </w:p>
    <w:p w:rsidR="004A5985" w:rsidRPr="00C63C5C" w:rsidRDefault="004A5985" w:rsidP="005F028E">
      <w:pPr>
        <w:spacing w:after="0"/>
        <w:jc w:val="both"/>
        <w:rPr>
          <w:rFonts w:ascii="Times New Roman" w:hAnsi="Times New Roman" w:cs="Times New Roman"/>
          <w:b/>
          <w:bCs/>
          <w:lang w:val="en-US"/>
        </w:rPr>
      </w:pPr>
      <w:r w:rsidRPr="00C63C5C">
        <w:rPr>
          <w:rFonts w:ascii="Times New Roman" w:hAnsi="Times New Roman" w:cs="Times New Roman"/>
          <w:b/>
          <w:bCs/>
        </w:rPr>
        <w:t>ΔΡΑΣΤΗΡΙΟΤΗΤΕΣ – ΕΡΓΑΣΙΕΣ</w:t>
      </w:r>
    </w:p>
    <w:p w:rsidR="004A5985" w:rsidRPr="00C63C5C" w:rsidRDefault="004A5985"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Εισηγήσεις</w:t>
      </w:r>
    </w:p>
    <w:p w:rsidR="004A5985" w:rsidRPr="00C63C5C" w:rsidRDefault="004A5985"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Θεματικά συμπόσια </w:t>
      </w:r>
    </w:p>
    <w:p w:rsidR="004A5985" w:rsidRPr="00C63C5C" w:rsidRDefault="004A5985"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 xml:space="preserve">Αναρτημένες ανακοινώσεις  </w:t>
      </w:r>
      <w:r w:rsidRPr="00C63C5C">
        <w:rPr>
          <w:rFonts w:ascii="Times New Roman" w:hAnsi="Times New Roman" w:cs="Times New Roman"/>
          <w:lang w:val="en-US"/>
        </w:rPr>
        <w:t>POSTER</w:t>
      </w:r>
      <w:r w:rsidRPr="00C63C5C">
        <w:rPr>
          <w:rFonts w:ascii="Times New Roman" w:hAnsi="Times New Roman" w:cs="Times New Roman"/>
        </w:rPr>
        <w:t xml:space="preserve"> (Συμμετοχή και από απόσταση)</w:t>
      </w:r>
    </w:p>
    <w:p w:rsidR="004A5985" w:rsidRPr="00C63C5C" w:rsidRDefault="004A5985" w:rsidP="005F028E">
      <w:pPr>
        <w:numPr>
          <w:ilvl w:val="0"/>
          <w:numId w:val="10"/>
        </w:numPr>
        <w:spacing w:after="0"/>
        <w:jc w:val="both"/>
        <w:rPr>
          <w:rFonts w:ascii="Times New Roman" w:hAnsi="Times New Roman" w:cs="Times New Roman"/>
        </w:rPr>
      </w:pPr>
      <w:r w:rsidRPr="00C63C5C">
        <w:rPr>
          <w:rFonts w:ascii="Times New Roman" w:hAnsi="Times New Roman" w:cs="Times New Roman"/>
        </w:rPr>
        <w:t>Εργαστήρια</w:t>
      </w:r>
    </w:p>
    <w:p w:rsidR="004A5985" w:rsidRPr="00C63C5C" w:rsidRDefault="004A5985" w:rsidP="004D63F5">
      <w:pPr>
        <w:spacing w:after="0"/>
        <w:ind w:firstLine="284"/>
        <w:jc w:val="both"/>
        <w:rPr>
          <w:rFonts w:ascii="Times New Roman" w:hAnsi="Times New Roman" w:cs="Times New Roman"/>
        </w:rPr>
      </w:pPr>
      <w:r w:rsidRPr="00C63C5C">
        <w:rPr>
          <w:rFonts w:ascii="Times New Roman" w:hAnsi="Times New Roman" w:cs="Times New Roman"/>
        </w:rPr>
        <w:t xml:space="preserve">Στα παραπάνω εντάσσονται επιστημονικές ανακοινώσεις, έρευνες, καλές πρακτικές, διδακτικά σενάρια, παρουσιάσεις εκπαιδευτικού υλικού και εκπαιδευτικού λογισμικού κ.ά. που σχετίζονται με το κεντρικό θέμα και τις θεματικές περιοχές του συνεδρίου. </w:t>
      </w:r>
    </w:p>
    <w:p w:rsidR="004A5985" w:rsidRPr="005F028E" w:rsidRDefault="004A5985" w:rsidP="004D1453">
      <w:pPr>
        <w:spacing w:after="0"/>
        <w:jc w:val="both"/>
        <w:rPr>
          <w:rFonts w:ascii="Times New Roman" w:hAnsi="Times New Roman" w:cs="Times New Roman"/>
        </w:rPr>
      </w:pPr>
    </w:p>
    <w:p w:rsidR="004A5985" w:rsidRPr="00AF0A64" w:rsidRDefault="004A5985" w:rsidP="00FC1C0A">
      <w:pPr>
        <w:spacing w:after="120"/>
        <w:ind w:firstLine="425"/>
        <w:jc w:val="center"/>
        <w:rPr>
          <w:rFonts w:ascii="Times New Roman" w:hAnsi="Times New Roman" w:cs="Times New Roman"/>
          <w:b/>
          <w:bCs/>
        </w:rPr>
      </w:pPr>
      <w:r w:rsidRPr="00AF0A64">
        <w:rPr>
          <w:rFonts w:ascii="Times New Roman" w:hAnsi="Times New Roman" w:cs="Times New Roman"/>
          <w:b/>
          <w:bCs/>
        </w:rPr>
        <w:t>ΣΗΜΑΝΤΙΚΕΣ ΗΜΕΡΟΜΗΝΙΕΣ</w:t>
      </w:r>
    </w:p>
    <w:tbl>
      <w:tblPr>
        <w:tblW w:w="85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9"/>
      </w:tblGrid>
      <w:tr w:rsidR="004A5985" w:rsidRPr="00AF0A64">
        <w:trPr>
          <w:trHeight w:val="841"/>
        </w:trPr>
        <w:tc>
          <w:tcPr>
            <w:tcW w:w="8509" w:type="dxa"/>
          </w:tcPr>
          <w:p w:rsidR="004A5985" w:rsidRPr="00AF0A64" w:rsidRDefault="004A5985" w:rsidP="00641922">
            <w:pPr>
              <w:spacing w:before="120" w:after="0"/>
              <w:ind w:firstLine="425"/>
              <w:jc w:val="center"/>
              <w:rPr>
                <w:rFonts w:ascii="Times New Roman" w:hAnsi="Times New Roman" w:cs="Times New Roman"/>
              </w:rPr>
            </w:pPr>
            <w:r w:rsidRPr="00AF0A64">
              <w:rPr>
                <w:rFonts w:ascii="Times New Roman" w:hAnsi="Times New Roman" w:cs="Times New Roman"/>
              </w:rPr>
              <w:t xml:space="preserve">Έναρξη  υποβολής περιλήψεων: </w:t>
            </w:r>
            <w:r w:rsidRPr="00AF0A64">
              <w:rPr>
                <w:rFonts w:ascii="Times New Roman" w:hAnsi="Times New Roman" w:cs="Times New Roman"/>
                <w:b/>
                <w:bCs/>
              </w:rPr>
              <w:t>20 Οκτωβρίου</w:t>
            </w:r>
            <w:r w:rsidRPr="00AF0A64">
              <w:rPr>
                <w:rFonts w:ascii="Times New Roman" w:hAnsi="Times New Roman" w:cs="Times New Roman"/>
              </w:rPr>
              <w:t xml:space="preserve"> </w:t>
            </w:r>
            <w:r w:rsidRPr="00AF0A64">
              <w:rPr>
                <w:rFonts w:ascii="Times New Roman" w:hAnsi="Times New Roman" w:cs="Times New Roman"/>
                <w:b/>
                <w:bCs/>
              </w:rPr>
              <w:t xml:space="preserve"> 2016</w:t>
            </w:r>
          </w:p>
          <w:p w:rsidR="004A5985" w:rsidRPr="00AF0A64" w:rsidRDefault="004A5985" w:rsidP="004D1453">
            <w:pPr>
              <w:spacing w:after="0"/>
              <w:ind w:firstLine="426"/>
              <w:jc w:val="center"/>
              <w:rPr>
                <w:rFonts w:ascii="Times New Roman" w:hAnsi="Times New Roman" w:cs="Times New Roman"/>
                <w:b/>
                <w:bCs/>
              </w:rPr>
            </w:pPr>
            <w:r w:rsidRPr="00AF0A64">
              <w:rPr>
                <w:rFonts w:ascii="Times New Roman" w:hAnsi="Times New Roman" w:cs="Times New Roman"/>
              </w:rPr>
              <w:t xml:space="preserve">Λήξη υποβολής περιλήψεων: </w:t>
            </w:r>
            <w:r w:rsidRPr="00AF0A64">
              <w:rPr>
                <w:rFonts w:ascii="Times New Roman" w:hAnsi="Times New Roman" w:cs="Times New Roman"/>
                <w:b/>
                <w:bCs/>
              </w:rPr>
              <w:t>20 Δεκεμβρίου 2016</w:t>
            </w:r>
          </w:p>
          <w:p w:rsidR="004A5985" w:rsidRPr="004D1453" w:rsidRDefault="004A5985" w:rsidP="004D63F5">
            <w:pPr>
              <w:spacing w:after="120"/>
              <w:ind w:firstLine="425"/>
              <w:jc w:val="center"/>
              <w:rPr>
                <w:rFonts w:ascii="Times New Roman" w:hAnsi="Times New Roman" w:cs="Times New Roman"/>
                <w:b/>
                <w:bCs/>
              </w:rPr>
            </w:pPr>
            <w:r w:rsidRPr="00AF0A64">
              <w:rPr>
                <w:rFonts w:ascii="Times New Roman" w:hAnsi="Times New Roman" w:cs="Times New Roman"/>
              </w:rPr>
              <w:t>Ενημέρωση αποδοχή</w:t>
            </w:r>
            <w:r>
              <w:rPr>
                <w:rFonts w:ascii="Times New Roman" w:hAnsi="Times New Roman" w:cs="Times New Roman"/>
              </w:rPr>
              <w:t>ς περιλήψεων και συμμετοχή στο σ</w:t>
            </w:r>
            <w:r w:rsidRPr="00AF0A64">
              <w:rPr>
                <w:rFonts w:ascii="Times New Roman" w:hAnsi="Times New Roman" w:cs="Times New Roman"/>
              </w:rPr>
              <w:t>υνέδριο:</w:t>
            </w:r>
            <w:r w:rsidRPr="00AF0A64">
              <w:rPr>
                <w:rFonts w:ascii="Times New Roman" w:hAnsi="Times New Roman" w:cs="Times New Roman"/>
                <w:b/>
                <w:bCs/>
              </w:rPr>
              <w:t xml:space="preserve"> 15 Ιανουαρίου 2017</w:t>
            </w:r>
          </w:p>
        </w:tc>
      </w:tr>
    </w:tbl>
    <w:p w:rsidR="004A5985" w:rsidRDefault="004A5985" w:rsidP="004D1453">
      <w:pPr>
        <w:spacing w:after="0"/>
        <w:jc w:val="both"/>
        <w:rPr>
          <w:rFonts w:ascii="Times New Roman" w:hAnsi="Times New Roman" w:cs="Times New Roman"/>
        </w:rPr>
      </w:pPr>
    </w:p>
    <w:p w:rsidR="004A5985" w:rsidRPr="00C63C5C" w:rsidRDefault="004A5985" w:rsidP="00002FE7">
      <w:pPr>
        <w:spacing w:after="0"/>
        <w:jc w:val="both"/>
        <w:rPr>
          <w:rFonts w:ascii="Times New Roman" w:hAnsi="Times New Roman" w:cs="Times New Roman"/>
          <w:b/>
          <w:bCs/>
        </w:rPr>
      </w:pPr>
      <w:r w:rsidRPr="00C63C5C">
        <w:rPr>
          <w:rFonts w:ascii="Times New Roman" w:hAnsi="Times New Roman" w:cs="Times New Roman"/>
          <w:b/>
          <w:bCs/>
        </w:rPr>
        <w:t>ΥΠΟΒΟΛΗ ΠΕΡΙΛΗΨΕΩΝ</w:t>
      </w:r>
    </w:p>
    <w:p w:rsidR="004A5985" w:rsidRPr="00C63C5C" w:rsidRDefault="004A5985" w:rsidP="00002FE7">
      <w:pPr>
        <w:spacing w:after="0"/>
        <w:ind w:firstLine="284"/>
        <w:jc w:val="both"/>
        <w:rPr>
          <w:rFonts w:ascii="Times New Roman" w:hAnsi="Times New Roman" w:cs="Times New Roman"/>
        </w:rPr>
      </w:pPr>
      <w:r w:rsidRPr="00C63C5C">
        <w:rPr>
          <w:rFonts w:ascii="Times New Roman" w:hAnsi="Times New Roman" w:cs="Times New Roman"/>
        </w:rPr>
        <w:t xml:space="preserve">Όσοι και όσες επιθυμείτε να συμμετάσχετε στο συνέδριο ως εισηγητές  –με εισήγηση ή αναρτημένη ανακοίνωση, σε εργαστήριο ή θεματικό συμπόσιο– πρέπει να αποστείλετε περίληψη της εργασίας σας μέσω της ιστοσελίδας </w:t>
      </w:r>
      <w:hyperlink r:id="rId6" w:history="1">
        <w:r w:rsidRPr="007D54BA">
          <w:rPr>
            <w:rStyle w:val="Hyperlink"/>
            <w:rFonts w:ascii="Times New Roman" w:hAnsi="Times New Roman" w:cs="Times New Roman"/>
            <w:lang w:val="en-US"/>
          </w:rPr>
          <w:t>iake</w:t>
        </w:r>
        <w:r w:rsidRPr="007D54BA">
          <w:rPr>
            <w:rStyle w:val="Hyperlink"/>
            <w:rFonts w:ascii="Times New Roman" w:hAnsi="Times New Roman" w:cs="Times New Roman"/>
          </w:rPr>
          <w:t>.</w:t>
        </w:r>
        <w:r w:rsidRPr="007D54BA">
          <w:rPr>
            <w:rStyle w:val="Hyperlink"/>
            <w:rFonts w:ascii="Times New Roman" w:hAnsi="Times New Roman" w:cs="Times New Roman"/>
            <w:lang w:val="en-US"/>
          </w:rPr>
          <w:t>weebly</w:t>
        </w:r>
        <w:r w:rsidRPr="007D54BA">
          <w:rPr>
            <w:rStyle w:val="Hyperlink"/>
            <w:rFonts w:ascii="Times New Roman" w:hAnsi="Times New Roman" w:cs="Times New Roman"/>
          </w:rPr>
          <w:t>.</w:t>
        </w:r>
        <w:r w:rsidRPr="007D54BA">
          <w:rPr>
            <w:rStyle w:val="Hyperlink"/>
            <w:rFonts w:ascii="Times New Roman" w:hAnsi="Times New Roman" w:cs="Times New Roman"/>
            <w:lang w:val="en-US"/>
          </w:rPr>
          <w:t>com</w:t>
        </w:r>
      </w:hyperlink>
      <w:r w:rsidRPr="00C63C5C">
        <w:rPr>
          <w:rFonts w:ascii="Times New Roman" w:hAnsi="Times New Roman" w:cs="Times New Roman"/>
        </w:rPr>
        <w:t xml:space="preserve"> όπου υπάρχουν οι απαιτούμενες οδηγίες. Το κείμενο της περίληψης πρέπει να είναι </w:t>
      </w:r>
      <w:r w:rsidRPr="00C63C5C">
        <w:rPr>
          <w:rFonts w:ascii="Times New Roman" w:hAnsi="Times New Roman" w:cs="Times New Roman"/>
          <w:b/>
          <w:bCs/>
        </w:rPr>
        <w:t>μέχρι 300 λέξεις</w:t>
      </w:r>
      <w:r w:rsidRPr="00C63C5C">
        <w:rPr>
          <w:rFonts w:ascii="Times New Roman" w:hAnsi="Times New Roman" w:cs="Times New Roman"/>
        </w:rPr>
        <w:t xml:space="preserve">, και </w:t>
      </w:r>
      <w:r>
        <w:rPr>
          <w:rFonts w:ascii="Times New Roman" w:hAnsi="Times New Roman" w:cs="Times New Roman"/>
        </w:rPr>
        <w:t>να συνοδεύεται από τα στοιχεία των συγγραφέων, τον προσδιορισμό του είδους της εργασίας και το θεματικό άξονα που ανήκει</w:t>
      </w:r>
    </w:p>
    <w:p w:rsidR="004A5985" w:rsidRPr="00AF0A64" w:rsidRDefault="004A5985" w:rsidP="004D63F5">
      <w:pPr>
        <w:shd w:val="clear" w:color="auto" w:fill="FFFFFF"/>
        <w:spacing w:after="0"/>
        <w:ind w:firstLine="284"/>
        <w:jc w:val="both"/>
        <w:rPr>
          <w:rFonts w:ascii="Times New Roman" w:hAnsi="Times New Roman" w:cs="Times New Roman"/>
          <w:b/>
          <w:bCs/>
        </w:rPr>
      </w:pPr>
      <w:r w:rsidRPr="00AF0A64">
        <w:rPr>
          <w:rFonts w:ascii="Times New Roman" w:hAnsi="Times New Roman" w:cs="Times New Roman"/>
          <w:b/>
          <w:bCs/>
        </w:rPr>
        <w:t xml:space="preserve">Επισημαίνεται ότι κάθε εισηγητής δεν μπορεί να συμμετέχει σε πάνω από δύο συνολικά εισηγήσεις/ ανακοινώσεις είτε ως πρώτος είτε ως δεύτερος εισηγητής. Επίσης δεν θα γίνουν δεκτές εισηγήσεις με πάνω από τρεις εισηγητές. </w:t>
      </w:r>
    </w:p>
    <w:p w:rsidR="004A5985" w:rsidRPr="00641922" w:rsidRDefault="004A5985" w:rsidP="004D63F5">
      <w:pPr>
        <w:pStyle w:val="ListParagraph"/>
        <w:shd w:val="clear" w:color="auto" w:fill="FFFFFF"/>
        <w:spacing w:after="0"/>
        <w:ind w:left="0" w:firstLine="284"/>
        <w:jc w:val="both"/>
        <w:rPr>
          <w:rFonts w:ascii="Times New Roman" w:hAnsi="Times New Roman" w:cs="Times New Roman"/>
        </w:rPr>
      </w:pPr>
      <w:r w:rsidRPr="00641922">
        <w:rPr>
          <w:rFonts w:ascii="Times New Roman" w:hAnsi="Times New Roman" w:cs="Times New Roman"/>
        </w:rPr>
        <w:t xml:space="preserve">Οι περιλήψεις θα αξιολογηθούν από την </w:t>
      </w:r>
      <w:hyperlink r:id="rId7" w:history="1">
        <w:r w:rsidRPr="00C63C5C">
          <w:rPr>
            <w:rStyle w:val="Hyperlink"/>
            <w:rFonts w:ascii="Times New Roman" w:hAnsi="Times New Roman" w:cs="Times New Roman"/>
          </w:rPr>
          <w:t>Επιστημονική Επιτροπή</w:t>
        </w:r>
      </w:hyperlink>
      <w:r w:rsidRPr="00641922">
        <w:rPr>
          <w:rFonts w:ascii="Times New Roman" w:hAnsi="Times New Roman" w:cs="Times New Roman"/>
        </w:rPr>
        <w:t xml:space="preserve"> του συνεδρίου και όσες εγκριθούν θα συμπεριληφθούν στο πρόγραμμα του συνεδρίου και τον τόμο των περιλήψεων. Προϋπόθεση για την παρουσίαση μιας εργασίας στο συνέδριο είναι η επιτυχής αξιολόγηση της περίληψης. Θα καταβληθεί προσπάθεια ώστε τα πλήρη κείμενα των εισηγήσεων να υποβληθούν έως την έναρξη του συνεδρίου, αφού αξιολογηθούν από την Επιστημονική Επιτροπή. Τα τελικά κείμενα  θα συμπεριληφθούν στους τόμους των ηλεκτρονικών πρακτικών εφόσον πληρούν τις προϋποθέσεις, κριθούν επιτυχώς και απαραίτητα έχουν παρουσιαστεί στο συνέδριο.</w:t>
      </w:r>
    </w:p>
    <w:p w:rsidR="004A5985" w:rsidRDefault="004A5985" w:rsidP="00641922">
      <w:pPr>
        <w:pStyle w:val="ListParagraph"/>
        <w:shd w:val="clear" w:color="auto" w:fill="FFFFFF"/>
        <w:spacing w:after="0"/>
        <w:ind w:left="0"/>
        <w:jc w:val="both"/>
        <w:rPr>
          <w:rFonts w:ascii="Times New Roman" w:hAnsi="Times New Roman" w:cs="Times New Roman"/>
          <w:b/>
          <w:bCs/>
        </w:rPr>
      </w:pPr>
    </w:p>
    <w:p w:rsidR="004A5985" w:rsidRDefault="004A5985" w:rsidP="00641922">
      <w:pPr>
        <w:pStyle w:val="ListParagraph"/>
        <w:shd w:val="clear" w:color="auto" w:fill="FFFFFF"/>
        <w:spacing w:after="0"/>
        <w:ind w:left="0"/>
        <w:jc w:val="both"/>
        <w:rPr>
          <w:rFonts w:ascii="Times New Roman" w:hAnsi="Times New Roman" w:cs="Times New Roman"/>
          <w:b/>
          <w:bCs/>
        </w:rPr>
      </w:pPr>
      <w:r w:rsidRPr="00AF0A64">
        <w:rPr>
          <w:rFonts w:ascii="Times New Roman" w:hAnsi="Times New Roman" w:cs="Times New Roman"/>
          <w:b/>
          <w:bCs/>
        </w:rPr>
        <w:t>Η αποδοχή ή όχι της περίληψης θα ανακοινωθεί έως τις 15 Ιανουαρίου 2017.</w:t>
      </w:r>
    </w:p>
    <w:p w:rsidR="004A5985" w:rsidRPr="00AF0A64" w:rsidRDefault="004A5985" w:rsidP="004D63F5">
      <w:pPr>
        <w:pStyle w:val="ListParagraph"/>
        <w:shd w:val="clear" w:color="auto" w:fill="FFFFFF"/>
        <w:spacing w:after="0"/>
        <w:ind w:left="0" w:firstLine="284"/>
        <w:jc w:val="both"/>
        <w:rPr>
          <w:rFonts w:ascii="Times New Roman" w:hAnsi="Times New Roman" w:cs="Times New Roman"/>
        </w:rPr>
      </w:pPr>
      <w:r w:rsidRPr="00AF0A64">
        <w:rPr>
          <w:rFonts w:ascii="Times New Roman" w:hAnsi="Times New Roman" w:cs="Times New Roman"/>
        </w:rPr>
        <w:t xml:space="preserve">Το </w:t>
      </w:r>
      <w:r w:rsidRPr="00641922">
        <w:rPr>
          <w:rFonts w:ascii="Times New Roman" w:hAnsi="Times New Roman" w:cs="Times New Roman"/>
          <w:b/>
          <w:bCs/>
        </w:rPr>
        <w:t>κόστος συμμετοχής</w:t>
      </w:r>
      <w:r w:rsidRPr="00AF0A64">
        <w:rPr>
          <w:rFonts w:ascii="Times New Roman" w:hAnsi="Times New Roman" w:cs="Times New Roman"/>
        </w:rPr>
        <w:t xml:space="preserve"> με εισήγηση – ανακοίνωση στο συνέδριο είναι </w:t>
      </w:r>
      <w:r w:rsidRPr="00AF0A64">
        <w:rPr>
          <w:rFonts w:ascii="Times New Roman" w:hAnsi="Times New Roman" w:cs="Times New Roman"/>
          <w:b/>
          <w:bCs/>
        </w:rPr>
        <w:t xml:space="preserve">50 Ευρώ </w:t>
      </w:r>
      <w:r w:rsidRPr="00AF0A64">
        <w:rPr>
          <w:rFonts w:ascii="Times New Roman" w:hAnsi="Times New Roman" w:cs="Times New Roman"/>
        </w:rPr>
        <w:t xml:space="preserve">για κάθε εισηγητή από το οποίο καλύπτεται: ο φάκελος του συνεδρίου, το βιβλίο περιλήψεων, τα ηλεκτρονικά πρακτικά του συνεδρίου, καφές κατά τα διαλείμματα. </w:t>
      </w:r>
    </w:p>
    <w:p w:rsidR="004A5985" w:rsidRDefault="004A5985" w:rsidP="004D63F5">
      <w:pPr>
        <w:pStyle w:val="ListParagraph"/>
        <w:shd w:val="clear" w:color="auto" w:fill="FFFFFF"/>
        <w:spacing w:after="0"/>
        <w:ind w:left="0" w:firstLine="284"/>
        <w:jc w:val="both"/>
        <w:rPr>
          <w:rFonts w:ascii="Times New Roman" w:hAnsi="Times New Roman" w:cs="Times New Roman"/>
          <w:b/>
          <w:bCs/>
        </w:rPr>
      </w:pPr>
      <w:r w:rsidRPr="00AF0A64">
        <w:rPr>
          <w:rFonts w:ascii="Times New Roman" w:hAnsi="Times New Roman" w:cs="Times New Roman"/>
        </w:rPr>
        <w:t xml:space="preserve">Το </w:t>
      </w:r>
      <w:r w:rsidRPr="00641922">
        <w:rPr>
          <w:rFonts w:ascii="Times New Roman" w:hAnsi="Times New Roman" w:cs="Times New Roman"/>
          <w:b/>
          <w:bCs/>
        </w:rPr>
        <w:t>κόστος παρακολούθησης</w:t>
      </w:r>
      <w:r w:rsidRPr="00AF0A64">
        <w:rPr>
          <w:rFonts w:ascii="Times New Roman" w:hAnsi="Times New Roman" w:cs="Times New Roman"/>
        </w:rPr>
        <w:t xml:space="preserve"> των εργασιών του συνεδρίου έχει οριστεί στα </w:t>
      </w:r>
      <w:r w:rsidRPr="00AF0A64">
        <w:rPr>
          <w:rFonts w:ascii="Times New Roman" w:hAnsi="Times New Roman" w:cs="Times New Roman"/>
          <w:b/>
          <w:bCs/>
        </w:rPr>
        <w:t>10 Ευρώ</w:t>
      </w:r>
      <w:r w:rsidRPr="00AF0A64">
        <w:rPr>
          <w:rFonts w:ascii="Times New Roman" w:hAnsi="Times New Roman" w:cs="Times New Roman"/>
        </w:rPr>
        <w:t xml:space="preserve"> από το οποίο καλύπτεται: ο φάκελος του συνεδρίου, το βιβλίο περιλήψεων, βεβαίωση παρακολούθησης και καφές κατά τα διαλείμματα. Οι ημερομηνίες για την καταβολή της συμμετοχής θα ανακοινωθούν σε επόμενη ανακοίνωση. Οι εισηγητές θα καταβάλουν το οφειλόμενο ποσό μετά την έγκριση της περίληψής τους. </w:t>
      </w:r>
    </w:p>
    <w:p w:rsidR="004A5985" w:rsidRPr="00034266" w:rsidRDefault="004A5985" w:rsidP="004D1453">
      <w:pPr>
        <w:pStyle w:val="ListParagraph"/>
        <w:shd w:val="clear" w:color="auto" w:fill="FFFFFF"/>
        <w:spacing w:after="0"/>
        <w:ind w:left="0"/>
        <w:jc w:val="both"/>
        <w:rPr>
          <w:rFonts w:ascii="Times New Roman" w:hAnsi="Times New Roman" w:cs="Times New Roman"/>
          <w:b/>
          <w:bCs/>
        </w:rPr>
      </w:pPr>
    </w:p>
    <w:p w:rsidR="004A5985" w:rsidRPr="005F028E" w:rsidRDefault="004A5985" w:rsidP="00034266">
      <w:pPr>
        <w:spacing w:after="0"/>
        <w:rPr>
          <w:rFonts w:ascii="Times New Roman" w:hAnsi="Times New Roman" w:cs="Times New Roman"/>
          <w:b/>
          <w:bCs/>
        </w:rPr>
      </w:pPr>
      <w:r w:rsidRPr="005F028E">
        <w:rPr>
          <w:rFonts w:ascii="Times New Roman" w:hAnsi="Times New Roman" w:cs="Times New Roman"/>
          <w:b/>
          <w:bCs/>
        </w:rPr>
        <w:t>ΒΡΑΒΕΥΣΗ ΕΡΓΑΣΙΩΝ</w:t>
      </w:r>
    </w:p>
    <w:p w:rsidR="004A5985" w:rsidRPr="005F028E" w:rsidRDefault="004A5985" w:rsidP="004D63F5">
      <w:pPr>
        <w:spacing w:after="0"/>
        <w:ind w:firstLine="284"/>
        <w:jc w:val="both"/>
        <w:rPr>
          <w:rFonts w:ascii="Times New Roman" w:hAnsi="Times New Roman" w:cs="Times New Roman"/>
        </w:rPr>
      </w:pPr>
      <w:r w:rsidRPr="005F028E">
        <w:rPr>
          <w:rFonts w:ascii="Times New Roman" w:hAnsi="Times New Roman" w:cs="Times New Roman"/>
        </w:rPr>
        <w:t>Στη διάρκεια του συνεδρίου θα βραβευτούν οι</w:t>
      </w:r>
      <w:r>
        <w:rPr>
          <w:rFonts w:ascii="Times New Roman" w:hAnsi="Times New Roman" w:cs="Times New Roman"/>
        </w:rPr>
        <w:t xml:space="preserve"> </w:t>
      </w:r>
      <w:r w:rsidRPr="00641922">
        <w:rPr>
          <w:rFonts w:ascii="Times New Roman" w:hAnsi="Times New Roman" w:cs="Times New Roman"/>
        </w:rPr>
        <w:t>πλέον</w:t>
      </w:r>
      <w:r w:rsidRPr="005F028E">
        <w:rPr>
          <w:rFonts w:ascii="Times New Roman" w:hAnsi="Times New Roman" w:cs="Times New Roman"/>
        </w:rPr>
        <w:t xml:space="preserve"> πρωτότυπες εργασίες που θα παρουσιαστούν. Συγκεκριμένα:</w:t>
      </w:r>
    </w:p>
    <w:p w:rsidR="004A5985" w:rsidRPr="005F028E" w:rsidRDefault="004A5985" w:rsidP="00034266">
      <w:pPr>
        <w:numPr>
          <w:ilvl w:val="0"/>
          <w:numId w:val="12"/>
        </w:numPr>
        <w:spacing w:after="0"/>
        <w:rPr>
          <w:rFonts w:ascii="Times New Roman" w:hAnsi="Times New Roman" w:cs="Times New Roman"/>
        </w:rPr>
      </w:pPr>
      <w:r>
        <w:rPr>
          <w:rFonts w:ascii="Times New Roman" w:hAnsi="Times New Roman" w:cs="Times New Roman"/>
        </w:rPr>
        <w:t>Έπαινος</w:t>
      </w:r>
      <w:r w:rsidRPr="005F028E">
        <w:rPr>
          <w:rFonts w:ascii="Times New Roman" w:hAnsi="Times New Roman" w:cs="Times New Roman"/>
        </w:rPr>
        <w:t xml:space="preserve"> πρωτότυπης εργασίας </w:t>
      </w:r>
      <w:r>
        <w:rPr>
          <w:rFonts w:ascii="Times New Roman" w:hAnsi="Times New Roman" w:cs="Times New Roman"/>
        </w:rPr>
        <w:t>π</w:t>
      </w:r>
      <w:r w:rsidRPr="005F028E">
        <w:rPr>
          <w:rFonts w:ascii="Times New Roman" w:hAnsi="Times New Roman" w:cs="Times New Roman"/>
        </w:rPr>
        <w:t>ροπτυχιακού φοιτητή</w:t>
      </w:r>
    </w:p>
    <w:p w:rsidR="004A5985" w:rsidRPr="005F028E" w:rsidRDefault="004A5985" w:rsidP="00034266">
      <w:pPr>
        <w:numPr>
          <w:ilvl w:val="0"/>
          <w:numId w:val="12"/>
        </w:numPr>
        <w:spacing w:after="0"/>
        <w:rPr>
          <w:rFonts w:ascii="Times New Roman" w:hAnsi="Times New Roman" w:cs="Times New Roman"/>
        </w:rPr>
      </w:pPr>
      <w:r>
        <w:rPr>
          <w:rFonts w:ascii="Times New Roman" w:hAnsi="Times New Roman" w:cs="Times New Roman"/>
        </w:rPr>
        <w:t>Έπαινος</w:t>
      </w:r>
      <w:r w:rsidRPr="005F028E">
        <w:rPr>
          <w:rFonts w:ascii="Times New Roman" w:hAnsi="Times New Roman" w:cs="Times New Roman"/>
        </w:rPr>
        <w:t xml:space="preserve"> πρωτότυπης εργασίας </w:t>
      </w:r>
      <w:r>
        <w:rPr>
          <w:rFonts w:ascii="Times New Roman" w:hAnsi="Times New Roman" w:cs="Times New Roman"/>
        </w:rPr>
        <w:t>μ</w:t>
      </w:r>
      <w:r w:rsidRPr="005F028E">
        <w:rPr>
          <w:rFonts w:ascii="Times New Roman" w:hAnsi="Times New Roman" w:cs="Times New Roman"/>
        </w:rPr>
        <w:t>εταπτυχιακού φοιτητή</w:t>
      </w:r>
    </w:p>
    <w:p w:rsidR="004A5985" w:rsidRPr="00C63C5C" w:rsidRDefault="004A5985" w:rsidP="00034266">
      <w:pPr>
        <w:numPr>
          <w:ilvl w:val="0"/>
          <w:numId w:val="12"/>
        </w:numPr>
        <w:spacing w:after="0"/>
        <w:rPr>
          <w:rFonts w:ascii="Times New Roman" w:hAnsi="Times New Roman" w:cs="Times New Roman"/>
        </w:rPr>
      </w:pPr>
      <w:r w:rsidRPr="00C63C5C">
        <w:rPr>
          <w:rFonts w:ascii="Times New Roman" w:hAnsi="Times New Roman" w:cs="Times New Roman"/>
        </w:rPr>
        <w:t>Έπαινος πρωτότυπης διδακτικής ή εκπαιδευτικής πρότασης</w:t>
      </w:r>
    </w:p>
    <w:p w:rsidR="004A5985" w:rsidRDefault="004A5985" w:rsidP="004D63F5">
      <w:pPr>
        <w:spacing w:after="0"/>
        <w:ind w:firstLine="284"/>
        <w:jc w:val="both"/>
        <w:rPr>
          <w:rFonts w:ascii="Times New Roman" w:hAnsi="Times New Roman" w:cs="Times New Roman"/>
        </w:rPr>
      </w:pPr>
      <w:r w:rsidRPr="00C63C5C">
        <w:rPr>
          <w:rFonts w:ascii="Times New Roman" w:hAnsi="Times New Roman" w:cs="Times New Roman"/>
        </w:rPr>
        <w:t xml:space="preserve">Η επιλογή των εργασιών που θα βραβευτούν θα γίνει με μοναδικό κριτήριο την πρωτοτυπία του θέματος, της μεθόδου, του περιεχομένου και των συμπερασμάτων της εργασίας και η οποία θα αποτιμηθεί από Επιστημονική Επιτροπή. Όσοι επιθυμούν να διεκδικήσουν ένα από τα παραπάνω βραβεία οφείλουν να υποβάλλουν κείμενο </w:t>
      </w:r>
      <w:r w:rsidRPr="00C63C5C">
        <w:rPr>
          <w:rFonts w:ascii="Times New Roman" w:hAnsi="Times New Roman" w:cs="Times New Roman"/>
          <w:b/>
          <w:bCs/>
        </w:rPr>
        <w:t>περίληψης</w:t>
      </w:r>
      <w:r w:rsidRPr="00C63C5C">
        <w:rPr>
          <w:rFonts w:ascii="Times New Roman" w:hAnsi="Times New Roman" w:cs="Times New Roman"/>
        </w:rPr>
        <w:t xml:space="preserve">, καθώς επίσης </w:t>
      </w:r>
      <w:r w:rsidRPr="00C63C5C">
        <w:rPr>
          <w:rFonts w:ascii="Times New Roman" w:hAnsi="Times New Roman" w:cs="Times New Roman"/>
          <w:b/>
          <w:bCs/>
        </w:rPr>
        <w:t>ολόκληρο το κείμενο της εισήγησής τους</w:t>
      </w:r>
      <w:r w:rsidRPr="00C63C5C">
        <w:rPr>
          <w:rFonts w:ascii="Times New Roman" w:hAnsi="Times New Roman" w:cs="Times New Roman"/>
        </w:rPr>
        <w:t xml:space="preserve">, σύμφωνα με τις προδιαγραφές, </w:t>
      </w:r>
      <w:r w:rsidRPr="00C63C5C">
        <w:rPr>
          <w:rFonts w:ascii="Times New Roman" w:hAnsi="Times New Roman" w:cs="Times New Roman"/>
          <w:b/>
          <w:bCs/>
        </w:rPr>
        <w:t>μέχρι 20 Ιανουαρίου 2017</w:t>
      </w:r>
      <w:r w:rsidRPr="00C63C5C">
        <w:rPr>
          <w:rFonts w:ascii="Times New Roman" w:hAnsi="Times New Roman" w:cs="Times New Roman"/>
        </w:rPr>
        <w:t>. Η επιλογή των εργασιών που θα βραβευτούν θα γίνει με μοναδικό κριτήριο την πρωτοτυπία του θέματος, της μεθόδου, του περιεχομένου και των συμπερασμάτων της εργασίας, η οποία θα αποτιμηθεί από Επιστημονική Επιτροπή.</w:t>
      </w:r>
      <w:r>
        <w:rPr>
          <w:rFonts w:ascii="Times New Roman" w:hAnsi="Times New Roman" w:cs="Times New Roman"/>
        </w:rPr>
        <w:t xml:space="preserve"> </w:t>
      </w:r>
    </w:p>
    <w:p w:rsidR="004A5985" w:rsidRPr="00FE667F" w:rsidRDefault="004A5985" w:rsidP="004D1453">
      <w:pPr>
        <w:spacing w:after="0"/>
        <w:rPr>
          <w:rFonts w:ascii="Times New Roman" w:hAnsi="Times New Roman" w:cs="Times New Roman"/>
          <w:b/>
          <w:bCs/>
        </w:rPr>
      </w:pPr>
    </w:p>
    <w:p w:rsidR="004A5985" w:rsidRDefault="004A5985" w:rsidP="004D1453">
      <w:pPr>
        <w:spacing w:after="0"/>
        <w:rPr>
          <w:rFonts w:ascii="Times New Roman" w:hAnsi="Times New Roman" w:cs="Times New Roman"/>
        </w:rPr>
      </w:pPr>
      <w:r w:rsidRPr="00AF0A64">
        <w:rPr>
          <w:rFonts w:ascii="Times New Roman" w:hAnsi="Times New Roman" w:cs="Times New Roman"/>
          <w:b/>
          <w:bCs/>
        </w:rPr>
        <w:t>Π</w:t>
      </w:r>
      <w:r>
        <w:rPr>
          <w:rFonts w:ascii="Times New Roman" w:hAnsi="Times New Roman" w:cs="Times New Roman"/>
          <w:b/>
          <w:bCs/>
        </w:rPr>
        <w:t>ΑΡΑΛΛΗΛΕΣ ΕΚΔΗΛΩΣΕΙΣ</w:t>
      </w:r>
      <w:r w:rsidRPr="00AF0A64">
        <w:rPr>
          <w:rFonts w:ascii="Times New Roman" w:hAnsi="Times New Roman" w:cs="Times New Roman"/>
        </w:rPr>
        <w:t xml:space="preserve">  </w:t>
      </w:r>
    </w:p>
    <w:p w:rsidR="004A5985" w:rsidRPr="00AF0A64" w:rsidRDefault="004A5985" w:rsidP="004D63F5">
      <w:pPr>
        <w:spacing w:after="0"/>
        <w:ind w:firstLine="284"/>
        <w:jc w:val="both"/>
        <w:rPr>
          <w:rFonts w:ascii="Times New Roman" w:hAnsi="Times New Roman" w:cs="Times New Roman"/>
        </w:rPr>
      </w:pPr>
      <w:r w:rsidRPr="00AF0A64">
        <w:rPr>
          <w:rFonts w:ascii="Times New Roman" w:hAnsi="Times New Roman" w:cs="Times New Roman"/>
        </w:rPr>
        <w:t>Στο πλαίσιο του συνεδρίου</w:t>
      </w:r>
      <w:r>
        <w:rPr>
          <w:rFonts w:ascii="Times New Roman" w:hAnsi="Times New Roman" w:cs="Times New Roman"/>
        </w:rPr>
        <w:t>,</w:t>
      </w:r>
      <w:r w:rsidRPr="00AF0A64">
        <w:rPr>
          <w:rFonts w:ascii="Times New Roman" w:hAnsi="Times New Roman" w:cs="Times New Roman"/>
        </w:rPr>
        <w:t xml:space="preserve"> προγραμματίζεται σειρά παράλληλων δραστηριοτήτων  και εκδηλώσεων που έχουν ως στόχο τη γνωριμία, την ψυχαγωγία και την αλληλεπίδραση των συνέδρων και των συνοδών τους.</w:t>
      </w:r>
    </w:p>
    <w:p w:rsidR="004A5985" w:rsidRPr="00AF0A64" w:rsidRDefault="004A5985" w:rsidP="002B7AD0">
      <w:pPr>
        <w:spacing w:after="0"/>
        <w:jc w:val="both"/>
        <w:rPr>
          <w:rFonts w:ascii="Times New Roman" w:hAnsi="Times New Roman" w:cs="Times New Roman"/>
        </w:rPr>
      </w:pPr>
      <w:r w:rsidRPr="00AF0A64">
        <w:rPr>
          <w:rFonts w:ascii="Times New Roman" w:hAnsi="Times New Roman" w:cs="Times New Roman"/>
          <w:b/>
          <w:bCs/>
        </w:rPr>
        <w:t>1</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Ξενάγηση των συνέδρων και των συνοδών τους στα μνημεία της πόλης  του Ηρακλείου.</w:t>
      </w:r>
    </w:p>
    <w:p w:rsidR="004A5985" w:rsidRPr="00AF0A64" w:rsidRDefault="004A5985" w:rsidP="002B7AD0">
      <w:pPr>
        <w:spacing w:after="0"/>
        <w:jc w:val="both"/>
        <w:rPr>
          <w:rFonts w:ascii="Times New Roman" w:hAnsi="Times New Roman" w:cs="Times New Roman"/>
        </w:rPr>
      </w:pPr>
      <w:r w:rsidRPr="00AF0A64">
        <w:rPr>
          <w:rFonts w:ascii="Times New Roman" w:hAnsi="Times New Roman" w:cs="Times New Roman"/>
          <w:b/>
          <w:bCs/>
        </w:rPr>
        <w:t>2</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Κρητική παραδοσιακή βραδιά</w:t>
      </w:r>
      <w:r>
        <w:rPr>
          <w:rFonts w:ascii="Times New Roman" w:hAnsi="Times New Roman" w:cs="Times New Roman"/>
        </w:rPr>
        <w:t>.</w:t>
      </w:r>
    </w:p>
    <w:p w:rsidR="004A5985" w:rsidRPr="00AF0A64" w:rsidRDefault="004A5985" w:rsidP="002B7AD0">
      <w:pPr>
        <w:spacing w:after="0"/>
        <w:jc w:val="both"/>
        <w:rPr>
          <w:rFonts w:ascii="Times New Roman" w:hAnsi="Times New Roman" w:cs="Times New Roman"/>
        </w:rPr>
      </w:pPr>
      <w:r w:rsidRPr="00AF0A64">
        <w:rPr>
          <w:rFonts w:ascii="Times New Roman" w:hAnsi="Times New Roman" w:cs="Times New Roman"/>
          <w:b/>
          <w:bCs/>
        </w:rPr>
        <w:t>3</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Ημερήσια εκδρομή στο Θαλασσόκοσμο- Μάλια – Άγιο Νικόλαο- Ελούντα- Σπιναλόγκα – Πλάκα</w:t>
      </w:r>
      <w:r>
        <w:rPr>
          <w:rFonts w:ascii="Times New Roman" w:hAnsi="Times New Roman" w:cs="Times New Roman"/>
        </w:rPr>
        <w:t>.</w:t>
      </w:r>
    </w:p>
    <w:p w:rsidR="004A5985" w:rsidRPr="00AF0A64" w:rsidRDefault="004A5985" w:rsidP="002B7AD0">
      <w:pPr>
        <w:spacing w:after="0"/>
        <w:jc w:val="both"/>
        <w:rPr>
          <w:rFonts w:ascii="Times New Roman" w:hAnsi="Times New Roman" w:cs="Times New Roman"/>
        </w:rPr>
      </w:pPr>
      <w:r w:rsidRPr="00AF0A64">
        <w:rPr>
          <w:rFonts w:ascii="Times New Roman" w:hAnsi="Times New Roman" w:cs="Times New Roman"/>
          <w:b/>
          <w:bCs/>
        </w:rPr>
        <w:t>4</w:t>
      </w:r>
      <w:r w:rsidRPr="00AF0A64">
        <w:rPr>
          <w:rFonts w:ascii="Times New Roman" w:hAnsi="Times New Roman" w:cs="Times New Roman"/>
          <w:b/>
          <w:bCs/>
          <w:vertAlign w:val="superscript"/>
        </w:rPr>
        <w:t>η</w:t>
      </w:r>
      <w:r w:rsidRPr="00AF0A64">
        <w:rPr>
          <w:rFonts w:ascii="Times New Roman" w:hAnsi="Times New Roman" w:cs="Times New Roman"/>
          <w:b/>
          <w:bCs/>
        </w:rPr>
        <w:t xml:space="preserve"> παράλληλη εκδήλωση:</w:t>
      </w:r>
      <w:r w:rsidRPr="00AF0A64">
        <w:rPr>
          <w:rFonts w:ascii="Times New Roman" w:hAnsi="Times New Roman" w:cs="Times New Roman"/>
        </w:rPr>
        <w:t xml:space="preserve"> Ημερήσια εκδρομή Γόρτυνα- Φαιστός – Αγία Τριάδα – Λαογραφικό Μουσείο Βόρων- Μάταλα –Μονή Καλυβιανής</w:t>
      </w:r>
      <w:r>
        <w:rPr>
          <w:rFonts w:ascii="Times New Roman" w:hAnsi="Times New Roman" w:cs="Times New Roman"/>
        </w:rPr>
        <w:t>.</w:t>
      </w:r>
    </w:p>
    <w:p w:rsidR="004A5985" w:rsidRPr="00AF0A64" w:rsidRDefault="004A5985" w:rsidP="004D1453">
      <w:pPr>
        <w:spacing w:after="0"/>
        <w:outlineLvl w:val="0"/>
        <w:rPr>
          <w:rFonts w:ascii="Times New Roman" w:hAnsi="Times New Roman" w:cs="Times New Roman"/>
        </w:rPr>
      </w:pPr>
    </w:p>
    <w:p w:rsidR="004A5985" w:rsidRPr="00AF0A64" w:rsidRDefault="004A5985" w:rsidP="004D63F5">
      <w:pPr>
        <w:spacing w:after="0"/>
        <w:ind w:firstLine="284"/>
        <w:jc w:val="both"/>
        <w:outlineLvl w:val="0"/>
        <w:rPr>
          <w:rFonts w:ascii="Times New Roman" w:hAnsi="Times New Roman" w:cs="Times New Roman"/>
          <w:b/>
          <w:bCs/>
          <w:lang w:val="it-IT"/>
        </w:rPr>
      </w:pPr>
      <w:r w:rsidRPr="00AF0A64">
        <w:rPr>
          <w:rFonts w:ascii="Times New Roman" w:hAnsi="Times New Roman" w:cs="Times New Roman"/>
        </w:rPr>
        <w:t>Π</w:t>
      </w:r>
      <w:r>
        <w:rPr>
          <w:rFonts w:ascii="Times New Roman" w:hAnsi="Times New Roman" w:cs="Times New Roman"/>
        </w:rPr>
        <w:t>ερισσότερες πληροφορίες για το σ</w:t>
      </w:r>
      <w:r w:rsidRPr="00AF0A64">
        <w:rPr>
          <w:rFonts w:ascii="Times New Roman" w:hAnsi="Times New Roman" w:cs="Times New Roman"/>
        </w:rPr>
        <w:t xml:space="preserve">υνέδριο, τη διαμονή σας κ.λπ. θα βρίσκετε στην ιστοσελίδα του Ι.Α.Κ.Ε: </w:t>
      </w:r>
      <w:r w:rsidRPr="00AF0A64">
        <w:rPr>
          <w:rFonts w:ascii="Times New Roman" w:hAnsi="Times New Roman" w:cs="Times New Roman"/>
          <w:b/>
          <w:bCs/>
          <w:lang w:val="it-IT"/>
        </w:rPr>
        <w:t>iake.weebly.com</w:t>
      </w:r>
    </w:p>
    <w:p w:rsidR="004A5985" w:rsidRDefault="004A5985" w:rsidP="00387AED">
      <w:pPr>
        <w:pStyle w:val="ListParagraph"/>
        <w:shd w:val="clear" w:color="auto" w:fill="FFFFFF"/>
        <w:spacing w:before="100" w:beforeAutospacing="1" w:after="0" w:line="360" w:lineRule="auto"/>
        <w:ind w:left="0" w:firstLine="426"/>
        <w:jc w:val="center"/>
        <w:rPr>
          <w:rFonts w:ascii="Times New Roman" w:hAnsi="Times New Roman" w:cs="Times New Roman"/>
        </w:rPr>
      </w:pPr>
      <w:r w:rsidRPr="00AF0A64">
        <w:rPr>
          <w:rFonts w:ascii="Times New Roman" w:hAnsi="Times New Roman" w:cs="Times New Roman"/>
        </w:rPr>
        <w:t xml:space="preserve">Με φιλικούς χαιρετισμούς </w:t>
      </w:r>
    </w:p>
    <w:p w:rsidR="004A5985" w:rsidRPr="007D54BA" w:rsidRDefault="004A5985" w:rsidP="007D54BA">
      <w:pPr>
        <w:spacing w:after="0" w:line="240" w:lineRule="auto"/>
        <w:jc w:val="center"/>
        <w:rPr>
          <w:rFonts w:ascii="Times New Roman" w:hAnsi="Times New Roman" w:cs="Times New Roman"/>
          <w:b/>
          <w:bCs/>
        </w:rPr>
      </w:pPr>
      <w:r>
        <w:rPr>
          <w:noProof/>
        </w:rPr>
        <w:pict>
          <v:shape id="Εικόνα 3" o:spid="_x0000_s1026" type="#_x0000_t75" style="position:absolute;left:0;text-align:left;margin-left:152.45pt;margin-top:18.1pt;width:114.25pt;height:111.8pt;z-index:251658240;visibility:visible;mso-wrap-distance-left:9.48pt;mso-wrap-distance-right:9.23pt;mso-wrap-distance-bottom:1.34pt">
            <v:imagedata r:id="rId8" o:title=""/>
            <o:lock v:ext="edit" aspectratio="f"/>
          </v:shape>
        </w:pict>
      </w:r>
      <w:r w:rsidRPr="00AF0A64">
        <w:rPr>
          <w:rFonts w:ascii="Times New Roman" w:hAnsi="Times New Roman" w:cs="Times New Roman"/>
          <w:b/>
          <w:bCs/>
        </w:rPr>
        <w:t>ΓΙΑ ΤΟ ΔΙΟΙΚΗΤΙΚΟ ΣΥΜΒΟΥΛΙΟ ΤΟΥ ΙΝΣΤΙΤΟΥΤΟΥ</w:t>
      </w:r>
    </w:p>
    <w:tbl>
      <w:tblPr>
        <w:tblpPr w:leftFromText="180" w:rightFromText="180" w:vertAnchor="text" w:horzAnchor="margin" w:tblpY="464"/>
        <w:tblW w:w="9322" w:type="dxa"/>
        <w:tblLook w:val="00A0"/>
      </w:tblPr>
      <w:tblGrid>
        <w:gridCol w:w="5529"/>
        <w:gridCol w:w="3793"/>
      </w:tblGrid>
      <w:tr w:rsidR="004A5985" w:rsidRPr="00AF0A64">
        <w:tc>
          <w:tcPr>
            <w:tcW w:w="5529" w:type="dxa"/>
          </w:tcPr>
          <w:p w:rsidR="004A5985" w:rsidRPr="00AF0A64" w:rsidRDefault="004A5985" w:rsidP="00B73B71">
            <w:pPr>
              <w:spacing w:after="0" w:line="240" w:lineRule="auto"/>
              <w:rPr>
                <w:rFonts w:ascii="Times New Roman" w:hAnsi="Times New Roman" w:cs="Times New Roman"/>
                <w:b/>
                <w:bCs/>
              </w:rPr>
            </w:pPr>
            <w:r>
              <w:rPr>
                <w:rFonts w:ascii="Times New Roman" w:hAnsi="Times New Roman" w:cs="Times New Roman"/>
                <w:b/>
                <w:bCs/>
              </w:rPr>
              <w:t xml:space="preserve">   </w:t>
            </w:r>
            <w:r w:rsidRPr="00AF0A64">
              <w:rPr>
                <w:rFonts w:ascii="Times New Roman" w:hAnsi="Times New Roman" w:cs="Times New Roman"/>
                <w:b/>
                <w:bCs/>
              </w:rPr>
              <w:t xml:space="preserve">Η  ΠΡΟΕΔΡΟΣ   </w:t>
            </w:r>
          </w:p>
          <w:p w:rsidR="004A5985" w:rsidRPr="00AF0A64" w:rsidRDefault="004A5985" w:rsidP="00B73B71">
            <w:pPr>
              <w:spacing w:after="0" w:line="240" w:lineRule="auto"/>
              <w:jc w:val="center"/>
              <w:rPr>
                <w:rFonts w:ascii="Times New Roman" w:hAnsi="Times New Roman" w:cs="Times New Roman"/>
                <w:b/>
                <w:bCs/>
              </w:rPr>
            </w:pPr>
          </w:p>
          <w:p w:rsidR="004A5985" w:rsidRPr="00AF0A64" w:rsidRDefault="004A5985" w:rsidP="00B73B71">
            <w:pPr>
              <w:spacing w:after="0" w:line="240" w:lineRule="auto"/>
              <w:jc w:val="center"/>
              <w:rPr>
                <w:rFonts w:ascii="Times New Roman" w:hAnsi="Times New Roman" w:cs="Times New Roman"/>
                <w:b/>
                <w:bCs/>
              </w:rPr>
            </w:pPr>
          </w:p>
          <w:p w:rsidR="004A5985" w:rsidRPr="00AF0A64" w:rsidRDefault="004A5985" w:rsidP="00B73B71">
            <w:pPr>
              <w:spacing w:after="0" w:line="240" w:lineRule="auto"/>
              <w:rPr>
                <w:rFonts w:ascii="Times New Roman" w:hAnsi="Times New Roman" w:cs="Times New Roman"/>
                <w:b/>
                <w:bCs/>
              </w:rPr>
            </w:pPr>
          </w:p>
          <w:p w:rsidR="004A5985" w:rsidRPr="00AF0A64" w:rsidRDefault="004A5985" w:rsidP="007D54BA">
            <w:pPr>
              <w:spacing w:after="0" w:line="240" w:lineRule="auto"/>
              <w:rPr>
                <w:rFonts w:ascii="Times New Roman" w:hAnsi="Times New Roman" w:cs="Times New Roman"/>
                <w:b/>
                <w:bCs/>
              </w:rPr>
            </w:pPr>
            <w:r w:rsidRPr="00AF0A64">
              <w:rPr>
                <w:rFonts w:ascii="Times New Roman" w:hAnsi="Times New Roman" w:cs="Times New Roman"/>
                <w:b/>
                <w:bCs/>
              </w:rPr>
              <w:t>ΕΛΕΝΗ Π. ΜΑΡΑΚΗ</w:t>
            </w:r>
            <w:r>
              <w:rPr>
                <w:rFonts w:ascii="Times New Roman" w:hAnsi="Times New Roman" w:cs="Times New Roman"/>
                <w:b/>
                <w:bCs/>
              </w:rPr>
              <w:br/>
              <w:t xml:space="preserve">         </w:t>
            </w:r>
            <w:r w:rsidRPr="00AF0A64">
              <w:rPr>
                <w:rFonts w:ascii="Times New Roman" w:hAnsi="Times New Roman" w:cs="Times New Roman"/>
                <w:b/>
                <w:bCs/>
                <w:lang w:val="en-US"/>
              </w:rPr>
              <w:t>MSc</w:t>
            </w:r>
            <w:r w:rsidRPr="00AF0A64">
              <w:rPr>
                <w:rFonts w:ascii="Times New Roman" w:hAnsi="Times New Roman" w:cs="Times New Roman"/>
                <w:b/>
                <w:bCs/>
              </w:rPr>
              <w:t xml:space="preserve">, </w:t>
            </w:r>
            <w:r w:rsidRPr="00AF0A64">
              <w:rPr>
                <w:rFonts w:ascii="Times New Roman" w:hAnsi="Times New Roman" w:cs="Times New Roman"/>
                <w:b/>
                <w:bCs/>
                <w:lang w:val="en-US"/>
              </w:rPr>
              <w:t>PhD</w:t>
            </w:r>
          </w:p>
        </w:tc>
        <w:tc>
          <w:tcPr>
            <w:tcW w:w="3793" w:type="dxa"/>
          </w:tcPr>
          <w:p w:rsidR="004A5985" w:rsidRDefault="004A5985" w:rsidP="00B73B71">
            <w:pPr>
              <w:spacing w:after="0" w:line="240" w:lineRule="auto"/>
              <w:jc w:val="center"/>
              <w:rPr>
                <w:rFonts w:ascii="Times New Roman" w:hAnsi="Times New Roman" w:cs="Times New Roman"/>
                <w:b/>
                <w:bCs/>
              </w:rPr>
            </w:pPr>
            <w:r w:rsidRPr="00AF0A64">
              <w:rPr>
                <w:rFonts w:ascii="Times New Roman" w:hAnsi="Times New Roman" w:cs="Times New Roman"/>
                <w:b/>
                <w:bCs/>
              </w:rPr>
              <w:t>Η ΓΕΝΙΚΗ  ΓΡΑΜΜΑΤΕΑΣ</w:t>
            </w:r>
          </w:p>
          <w:p w:rsidR="004A5985" w:rsidRDefault="004A5985" w:rsidP="00B73B71">
            <w:pPr>
              <w:spacing w:after="0" w:line="240" w:lineRule="auto"/>
              <w:jc w:val="center"/>
              <w:rPr>
                <w:rFonts w:ascii="Times New Roman" w:hAnsi="Times New Roman" w:cs="Times New Roman"/>
                <w:b/>
                <w:bCs/>
              </w:rPr>
            </w:pPr>
          </w:p>
          <w:p w:rsidR="004A5985" w:rsidRDefault="004A5985" w:rsidP="00B73B71">
            <w:pPr>
              <w:spacing w:after="0" w:line="240" w:lineRule="auto"/>
              <w:jc w:val="center"/>
              <w:rPr>
                <w:rFonts w:ascii="Times New Roman" w:hAnsi="Times New Roman" w:cs="Times New Roman"/>
                <w:b/>
                <w:bCs/>
              </w:rPr>
            </w:pPr>
          </w:p>
          <w:p w:rsidR="004A5985" w:rsidRPr="00AF0A64" w:rsidRDefault="004A5985" w:rsidP="00B73B71">
            <w:pPr>
              <w:spacing w:after="0" w:line="240" w:lineRule="auto"/>
              <w:jc w:val="center"/>
              <w:rPr>
                <w:rFonts w:ascii="Times New Roman" w:hAnsi="Times New Roman" w:cs="Times New Roman"/>
                <w:b/>
                <w:bCs/>
              </w:rPr>
            </w:pPr>
          </w:p>
          <w:p w:rsidR="004A5985" w:rsidRPr="00AF0A64" w:rsidRDefault="004A5985" w:rsidP="007D54BA">
            <w:pPr>
              <w:spacing w:after="0" w:line="240" w:lineRule="auto"/>
              <w:jc w:val="center"/>
              <w:rPr>
                <w:rFonts w:ascii="Times New Roman" w:hAnsi="Times New Roman" w:cs="Times New Roman"/>
                <w:b/>
                <w:bCs/>
              </w:rPr>
            </w:pPr>
            <w:r w:rsidRPr="00AF0A64">
              <w:rPr>
                <w:rFonts w:ascii="Times New Roman" w:hAnsi="Times New Roman" w:cs="Times New Roman"/>
                <w:b/>
                <w:bCs/>
              </w:rPr>
              <w:t xml:space="preserve">  ΜΑΡΙΑ Ι. ΚΑΔΙΑΝΑΚΗ</w:t>
            </w:r>
            <w:r>
              <w:rPr>
                <w:rFonts w:ascii="Times New Roman" w:hAnsi="Times New Roman" w:cs="Times New Roman"/>
                <w:b/>
                <w:bCs/>
              </w:rPr>
              <w:br/>
            </w:r>
            <w:r w:rsidRPr="00AF0A64">
              <w:rPr>
                <w:rFonts w:ascii="Times New Roman" w:hAnsi="Times New Roman" w:cs="Times New Roman"/>
                <w:b/>
                <w:bCs/>
                <w:lang w:val="en-US"/>
              </w:rPr>
              <w:t>MSc</w:t>
            </w:r>
            <w:r w:rsidRPr="007D54BA">
              <w:rPr>
                <w:rFonts w:ascii="Times New Roman" w:hAnsi="Times New Roman" w:cs="Times New Roman"/>
                <w:b/>
                <w:bCs/>
              </w:rPr>
              <w:t xml:space="preserve">, </w:t>
            </w:r>
            <w:r w:rsidRPr="00AF0A64">
              <w:rPr>
                <w:rFonts w:ascii="Times New Roman" w:hAnsi="Times New Roman" w:cs="Times New Roman"/>
                <w:b/>
                <w:bCs/>
                <w:lang w:val="en-US"/>
              </w:rPr>
              <w:t>PhD</w:t>
            </w:r>
          </w:p>
        </w:tc>
      </w:tr>
    </w:tbl>
    <w:p w:rsidR="004A5985" w:rsidRPr="00AF0A64" w:rsidRDefault="004A5985" w:rsidP="007D54BA">
      <w:pPr>
        <w:pStyle w:val="ListParagraph"/>
        <w:shd w:val="clear" w:color="auto" w:fill="FFFFFF"/>
        <w:spacing w:before="100" w:beforeAutospacing="1" w:after="0" w:line="360" w:lineRule="auto"/>
        <w:ind w:left="0"/>
        <w:rPr>
          <w:rFonts w:ascii="Times New Roman" w:hAnsi="Times New Roman" w:cs="Times New Roman"/>
        </w:rPr>
      </w:pPr>
    </w:p>
    <w:sectPr w:rsidR="004A5985" w:rsidRPr="00AF0A64" w:rsidSect="00542D3B">
      <w:pgSz w:w="11906" w:h="16838"/>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Palatino Linotype">
    <w:panose1 w:val="02040502050505030304"/>
    <w:charset w:val="A1"/>
    <w:family w:val="roman"/>
    <w:pitch w:val="variable"/>
    <w:sig w:usb0="E00003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5B9"/>
    <w:multiLevelType w:val="hybridMultilevel"/>
    <w:tmpl w:val="A1282B18"/>
    <w:lvl w:ilvl="0" w:tplc="6D781FFA">
      <w:start w:val="1"/>
      <w:numFmt w:val="bullet"/>
      <w:lvlText w:val="―"/>
      <w:lvlJc w:val="left"/>
      <w:pPr>
        <w:ind w:left="1571" w:hanging="360"/>
      </w:pPr>
      <w:rPr>
        <w:rFonts w:ascii="Arial" w:hAnsi="Arial" w:cs="Aria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1">
    <w:nsid w:val="120624CD"/>
    <w:multiLevelType w:val="hybridMultilevel"/>
    <w:tmpl w:val="27AC7498"/>
    <w:lvl w:ilvl="0" w:tplc="0408000D">
      <w:start w:val="1"/>
      <w:numFmt w:val="bullet"/>
      <w:lvlText w:val=""/>
      <w:lvlJc w:val="left"/>
      <w:pPr>
        <w:ind w:left="786" w:hanging="360"/>
      </w:pPr>
      <w:rPr>
        <w:rFonts w:ascii="Wingdings" w:hAnsi="Wingdings" w:cs="Wingdings"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cs="Wingdings" w:hint="default"/>
      </w:rPr>
    </w:lvl>
    <w:lvl w:ilvl="3" w:tplc="04080001">
      <w:start w:val="1"/>
      <w:numFmt w:val="bullet"/>
      <w:lvlText w:val=""/>
      <w:lvlJc w:val="left"/>
      <w:pPr>
        <w:ind w:left="2946" w:hanging="360"/>
      </w:pPr>
      <w:rPr>
        <w:rFonts w:ascii="Symbol" w:hAnsi="Symbol" w:cs="Symbol" w:hint="default"/>
      </w:rPr>
    </w:lvl>
    <w:lvl w:ilvl="4" w:tplc="04080003">
      <w:start w:val="1"/>
      <w:numFmt w:val="bullet"/>
      <w:lvlText w:val="o"/>
      <w:lvlJc w:val="left"/>
      <w:pPr>
        <w:ind w:left="3666" w:hanging="360"/>
      </w:pPr>
      <w:rPr>
        <w:rFonts w:ascii="Courier New" w:hAnsi="Courier New" w:cs="Courier New" w:hint="default"/>
      </w:rPr>
    </w:lvl>
    <w:lvl w:ilvl="5" w:tplc="04080005">
      <w:start w:val="1"/>
      <w:numFmt w:val="bullet"/>
      <w:lvlText w:val=""/>
      <w:lvlJc w:val="left"/>
      <w:pPr>
        <w:ind w:left="4386" w:hanging="360"/>
      </w:pPr>
      <w:rPr>
        <w:rFonts w:ascii="Wingdings" w:hAnsi="Wingdings" w:cs="Wingdings" w:hint="default"/>
      </w:rPr>
    </w:lvl>
    <w:lvl w:ilvl="6" w:tplc="04080001">
      <w:start w:val="1"/>
      <w:numFmt w:val="bullet"/>
      <w:lvlText w:val=""/>
      <w:lvlJc w:val="left"/>
      <w:pPr>
        <w:ind w:left="5106" w:hanging="360"/>
      </w:pPr>
      <w:rPr>
        <w:rFonts w:ascii="Symbol" w:hAnsi="Symbol" w:cs="Symbol" w:hint="default"/>
      </w:rPr>
    </w:lvl>
    <w:lvl w:ilvl="7" w:tplc="04080003">
      <w:start w:val="1"/>
      <w:numFmt w:val="bullet"/>
      <w:lvlText w:val="o"/>
      <w:lvlJc w:val="left"/>
      <w:pPr>
        <w:ind w:left="5826" w:hanging="360"/>
      </w:pPr>
      <w:rPr>
        <w:rFonts w:ascii="Courier New" w:hAnsi="Courier New" w:cs="Courier New" w:hint="default"/>
      </w:rPr>
    </w:lvl>
    <w:lvl w:ilvl="8" w:tplc="04080005">
      <w:start w:val="1"/>
      <w:numFmt w:val="bullet"/>
      <w:lvlText w:val=""/>
      <w:lvlJc w:val="left"/>
      <w:pPr>
        <w:ind w:left="6546" w:hanging="360"/>
      </w:pPr>
      <w:rPr>
        <w:rFonts w:ascii="Wingdings" w:hAnsi="Wingdings" w:cs="Wingdings" w:hint="default"/>
      </w:rPr>
    </w:lvl>
  </w:abstractNum>
  <w:abstractNum w:abstractNumId="2">
    <w:nsid w:val="173C0C97"/>
    <w:multiLevelType w:val="hybridMultilevel"/>
    <w:tmpl w:val="830E2C12"/>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B896CE1"/>
    <w:multiLevelType w:val="multilevel"/>
    <w:tmpl w:val="8BFE10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0265A02"/>
    <w:multiLevelType w:val="hybridMultilevel"/>
    <w:tmpl w:val="2D6623E6"/>
    <w:lvl w:ilvl="0" w:tplc="04080001">
      <w:start w:val="1"/>
      <w:numFmt w:val="bullet"/>
      <w:lvlText w:val=""/>
      <w:lvlJc w:val="left"/>
      <w:pPr>
        <w:ind w:left="1200" w:hanging="360"/>
      </w:pPr>
      <w:rPr>
        <w:rFonts w:ascii="Symbol" w:hAnsi="Symbol" w:cs="Symbol" w:hint="default"/>
      </w:rPr>
    </w:lvl>
    <w:lvl w:ilvl="1" w:tplc="04080003">
      <w:start w:val="1"/>
      <w:numFmt w:val="bullet"/>
      <w:lvlText w:val="o"/>
      <w:lvlJc w:val="left"/>
      <w:pPr>
        <w:ind w:left="1920" w:hanging="360"/>
      </w:pPr>
      <w:rPr>
        <w:rFonts w:ascii="Courier New" w:hAnsi="Courier New" w:cs="Courier New" w:hint="default"/>
      </w:rPr>
    </w:lvl>
    <w:lvl w:ilvl="2" w:tplc="04080005">
      <w:start w:val="1"/>
      <w:numFmt w:val="bullet"/>
      <w:lvlText w:val=""/>
      <w:lvlJc w:val="left"/>
      <w:pPr>
        <w:ind w:left="2640" w:hanging="360"/>
      </w:pPr>
      <w:rPr>
        <w:rFonts w:ascii="Wingdings" w:hAnsi="Wingdings" w:cs="Wingdings" w:hint="default"/>
      </w:rPr>
    </w:lvl>
    <w:lvl w:ilvl="3" w:tplc="04080001">
      <w:start w:val="1"/>
      <w:numFmt w:val="bullet"/>
      <w:lvlText w:val=""/>
      <w:lvlJc w:val="left"/>
      <w:pPr>
        <w:ind w:left="3360" w:hanging="360"/>
      </w:pPr>
      <w:rPr>
        <w:rFonts w:ascii="Symbol" w:hAnsi="Symbol" w:cs="Symbol" w:hint="default"/>
      </w:rPr>
    </w:lvl>
    <w:lvl w:ilvl="4" w:tplc="04080003">
      <w:start w:val="1"/>
      <w:numFmt w:val="bullet"/>
      <w:lvlText w:val="o"/>
      <w:lvlJc w:val="left"/>
      <w:pPr>
        <w:ind w:left="4080" w:hanging="360"/>
      </w:pPr>
      <w:rPr>
        <w:rFonts w:ascii="Courier New" w:hAnsi="Courier New" w:cs="Courier New" w:hint="default"/>
      </w:rPr>
    </w:lvl>
    <w:lvl w:ilvl="5" w:tplc="04080005">
      <w:start w:val="1"/>
      <w:numFmt w:val="bullet"/>
      <w:lvlText w:val=""/>
      <w:lvlJc w:val="left"/>
      <w:pPr>
        <w:ind w:left="4800" w:hanging="360"/>
      </w:pPr>
      <w:rPr>
        <w:rFonts w:ascii="Wingdings" w:hAnsi="Wingdings" w:cs="Wingdings" w:hint="default"/>
      </w:rPr>
    </w:lvl>
    <w:lvl w:ilvl="6" w:tplc="04080001">
      <w:start w:val="1"/>
      <w:numFmt w:val="bullet"/>
      <w:lvlText w:val=""/>
      <w:lvlJc w:val="left"/>
      <w:pPr>
        <w:ind w:left="5520" w:hanging="360"/>
      </w:pPr>
      <w:rPr>
        <w:rFonts w:ascii="Symbol" w:hAnsi="Symbol" w:cs="Symbol" w:hint="default"/>
      </w:rPr>
    </w:lvl>
    <w:lvl w:ilvl="7" w:tplc="04080003">
      <w:start w:val="1"/>
      <w:numFmt w:val="bullet"/>
      <w:lvlText w:val="o"/>
      <w:lvlJc w:val="left"/>
      <w:pPr>
        <w:ind w:left="6240" w:hanging="360"/>
      </w:pPr>
      <w:rPr>
        <w:rFonts w:ascii="Courier New" w:hAnsi="Courier New" w:cs="Courier New" w:hint="default"/>
      </w:rPr>
    </w:lvl>
    <w:lvl w:ilvl="8" w:tplc="04080005">
      <w:start w:val="1"/>
      <w:numFmt w:val="bullet"/>
      <w:lvlText w:val=""/>
      <w:lvlJc w:val="left"/>
      <w:pPr>
        <w:ind w:left="6960" w:hanging="360"/>
      </w:pPr>
      <w:rPr>
        <w:rFonts w:ascii="Wingdings" w:hAnsi="Wingdings" w:cs="Wingdings" w:hint="default"/>
      </w:rPr>
    </w:lvl>
  </w:abstractNum>
  <w:abstractNum w:abstractNumId="5">
    <w:nsid w:val="374E7CED"/>
    <w:multiLevelType w:val="multilevel"/>
    <w:tmpl w:val="B1522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AD36BB"/>
    <w:multiLevelType w:val="hybridMultilevel"/>
    <w:tmpl w:val="B8D44E3C"/>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7">
    <w:nsid w:val="4E850FFE"/>
    <w:multiLevelType w:val="hybridMultilevel"/>
    <w:tmpl w:val="501A6D8E"/>
    <w:lvl w:ilvl="0" w:tplc="0408000B">
      <w:start w:val="1"/>
      <w:numFmt w:val="bullet"/>
      <w:lvlText w:val=""/>
      <w:lvlJc w:val="left"/>
      <w:pPr>
        <w:ind w:left="1145" w:hanging="360"/>
      </w:pPr>
      <w:rPr>
        <w:rFonts w:ascii="Wingdings" w:hAnsi="Wingdings" w:cs="Wingdings"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cs="Wingdings" w:hint="default"/>
      </w:rPr>
    </w:lvl>
    <w:lvl w:ilvl="3" w:tplc="04080001">
      <w:start w:val="1"/>
      <w:numFmt w:val="bullet"/>
      <w:lvlText w:val=""/>
      <w:lvlJc w:val="left"/>
      <w:pPr>
        <w:ind w:left="3305" w:hanging="360"/>
      </w:pPr>
      <w:rPr>
        <w:rFonts w:ascii="Symbol" w:hAnsi="Symbol" w:cs="Symbol" w:hint="default"/>
      </w:rPr>
    </w:lvl>
    <w:lvl w:ilvl="4" w:tplc="04080003">
      <w:start w:val="1"/>
      <w:numFmt w:val="bullet"/>
      <w:lvlText w:val="o"/>
      <w:lvlJc w:val="left"/>
      <w:pPr>
        <w:ind w:left="4025" w:hanging="360"/>
      </w:pPr>
      <w:rPr>
        <w:rFonts w:ascii="Courier New" w:hAnsi="Courier New" w:cs="Courier New" w:hint="default"/>
      </w:rPr>
    </w:lvl>
    <w:lvl w:ilvl="5" w:tplc="04080005">
      <w:start w:val="1"/>
      <w:numFmt w:val="bullet"/>
      <w:lvlText w:val=""/>
      <w:lvlJc w:val="left"/>
      <w:pPr>
        <w:ind w:left="4745" w:hanging="360"/>
      </w:pPr>
      <w:rPr>
        <w:rFonts w:ascii="Wingdings" w:hAnsi="Wingdings" w:cs="Wingdings" w:hint="default"/>
      </w:rPr>
    </w:lvl>
    <w:lvl w:ilvl="6" w:tplc="04080001">
      <w:start w:val="1"/>
      <w:numFmt w:val="bullet"/>
      <w:lvlText w:val=""/>
      <w:lvlJc w:val="left"/>
      <w:pPr>
        <w:ind w:left="5465" w:hanging="360"/>
      </w:pPr>
      <w:rPr>
        <w:rFonts w:ascii="Symbol" w:hAnsi="Symbol" w:cs="Symbol" w:hint="default"/>
      </w:rPr>
    </w:lvl>
    <w:lvl w:ilvl="7" w:tplc="04080003">
      <w:start w:val="1"/>
      <w:numFmt w:val="bullet"/>
      <w:lvlText w:val="o"/>
      <w:lvlJc w:val="left"/>
      <w:pPr>
        <w:ind w:left="6185" w:hanging="360"/>
      </w:pPr>
      <w:rPr>
        <w:rFonts w:ascii="Courier New" w:hAnsi="Courier New" w:cs="Courier New" w:hint="default"/>
      </w:rPr>
    </w:lvl>
    <w:lvl w:ilvl="8" w:tplc="04080005">
      <w:start w:val="1"/>
      <w:numFmt w:val="bullet"/>
      <w:lvlText w:val=""/>
      <w:lvlJc w:val="left"/>
      <w:pPr>
        <w:ind w:left="6905" w:hanging="360"/>
      </w:pPr>
      <w:rPr>
        <w:rFonts w:ascii="Wingdings" w:hAnsi="Wingdings" w:cs="Wingdings" w:hint="default"/>
      </w:rPr>
    </w:lvl>
  </w:abstractNum>
  <w:abstractNum w:abstractNumId="8">
    <w:nsid w:val="54946DAD"/>
    <w:multiLevelType w:val="hybridMultilevel"/>
    <w:tmpl w:val="A9BCFD40"/>
    <w:lvl w:ilvl="0" w:tplc="6D781FFA">
      <w:start w:val="1"/>
      <w:numFmt w:val="bullet"/>
      <w:lvlText w:val="―"/>
      <w:lvlJc w:val="left"/>
      <w:pPr>
        <w:tabs>
          <w:tab w:val="num" w:pos="1080"/>
        </w:tabs>
        <w:ind w:left="1080" w:hanging="360"/>
      </w:pPr>
      <w:rPr>
        <w:rFonts w:ascii="Arial" w:hAnsi="Arial" w:cs="Aria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9">
    <w:nsid w:val="59A72541"/>
    <w:multiLevelType w:val="hybridMultilevel"/>
    <w:tmpl w:val="B64C37BE"/>
    <w:lvl w:ilvl="0" w:tplc="0408000B">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60B25273"/>
    <w:multiLevelType w:val="hybridMultilevel"/>
    <w:tmpl w:val="086C8B4A"/>
    <w:lvl w:ilvl="0" w:tplc="9C82C444">
      <w:numFmt w:val="bullet"/>
      <w:lvlText w:val="-"/>
      <w:lvlJc w:val="left"/>
      <w:pPr>
        <w:ind w:left="927" w:hanging="360"/>
      </w:pPr>
      <w:rPr>
        <w:rFonts w:ascii="Times New Roman" w:eastAsia="Times New Roman" w:hAnsi="Times New Roman" w:hint="default"/>
      </w:rPr>
    </w:lvl>
    <w:lvl w:ilvl="1" w:tplc="04080003">
      <w:start w:val="1"/>
      <w:numFmt w:val="bullet"/>
      <w:lvlText w:val="o"/>
      <w:lvlJc w:val="left"/>
      <w:pPr>
        <w:ind w:left="1647" w:hanging="360"/>
      </w:pPr>
      <w:rPr>
        <w:rFonts w:ascii="Courier New" w:hAnsi="Courier New" w:cs="Courier New" w:hint="default"/>
      </w:rPr>
    </w:lvl>
    <w:lvl w:ilvl="2" w:tplc="04080005">
      <w:start w:val="1"/>
      <w:numFmt w:val="bullet"/>
      <w:lvlText w:val=""/>
      <w:lvlJc w:val="left"/>
      <w:pPr>
        <w:ind w:left="2367" w:hanging="360"/>
      </w:pPr>
      <w:rPr>
        <w:rFonts w:ascii="Wingdings" w:hAnsi="Wingdings" w:cs="Wingdings" w:hint="default"/>
      </w:rPr>
    </w:lvl>
    <w:lvl w:ilvl="3" w:tplc="04080001">
      <w:start w:val="1"/>
      <w:numFmt w:val="bullet"/>
      <w:lvlText w:val=""/>
      <w:lvlJc w:val="left"/>
      <w:pPr>
        <w:ind w:left="3087" w:hanging="360"/>
      </w:pPr>
      <w:rPr>
        <w:rFonts w:ascii="Symbol" w:hAnsi="Symbol" w:cs="Symbol" w:hint="default"/>
      </w:rPr>
    </w:lvl>
    <w:lvl w:ilvl="4" w:tplc="04080003">
      <w:start w:val="1"/>
      <w:numFmt w:val="bullet"/>
      <w:lvlText w:val="o"/>
      <w:lvlJc w:val="left"/>
      <w:pPr>
        <w:ind w:left="3807" w:hanging="360"/>
      </w:pPr>
      <w:rPr>
        <w:rFonts w:ascii="Courier New" w:hAnsi="Courier New" w:cs="Courier New" w:hint="default"/>
      </w:rPr>
    </w:lvl>
    <w:lvl w:ilvl="5" w:tplc="04080005">
      <w:start w:val="1"/>
      <w:numFmt w:val="bullet"/>
      <w:lvlText w:val=""/>
      <w:lvlJc w:val="left"/>
      <w:pPr>
        <w:ind w:left="4527" w:hanging="360"/>
      </w:pPr>
      <w:rPr>
        <w:rFonts w:ascii="Wingdings" w:hAnsi="Wingdings" w:cs="Wingdings" w:hint="default"/>
      </w:rPr>
    </w:lvl>
    <w:lvl w:ilvl="6" w:tplc="04080001">
      <w:start w:val="1"/>
      <w:numFmt w:val="bullet"/>
      <w:lvlText w:val=""/>
      <w:lvlJc w:val="left"/>
      <w:pPr>
        <w:ind w:left="5247" w:hanging="360"/>
      </w:pPr>
      <w:rPr>
        <w:rFonts w:ascii="Symbol" w:hAnsi="Symbol" w:cs="Symbol" w:hint="default"/>
      </w:rPr>
    </w:lvl>
    <w:lvl w:ilvl="7" w:tplc="04080003">
      <w:start w:val="1"/>
      <w:numFmt w:val="bullet"/>
      <w:lvlText w:val="o"/>
      <w:lvlJc w:val="left"/>
      <w:pPr>
        <w:ind w:left="5967" w:hanging="360"/>
      </w:pPr>
      <w:rPr>
        <w:rFonts w:ascii="Courier New" w:hAnsi="Courier New" w:cs="Courier New" w:hint="default"/>
      </w:rPr>
    </w:lvl>
    <w:lvl w:ilvl="8" w:tplc="04080005">
      <w:start w:val="1"/>
      <w:numFmt w:val="bullet"/>
      <w:lvlText w:val=""/>
      <w:lvlJc w:val="left"/>
      <w:pPr>
        <w:ind w:left="6687" w:hanging="360"/>
      </w:pPr>
      <w:rPr>
        <w:rFonts w:ascii="Wingdings" w:hAnsi="Wingdings" w:cs="Wingdings" w:hint="default"/>
      </w:rPr>
    </w:lvl>
  </w:abstractNum>
  <w:abstractNum w:abstractNumId="11">
    <w:nsid w:val="63BE3D45"/>
    <w:multiLevelType w:val="hybridMultilevel"/>
    <w:tmpl w:val="8C60CC10"/>
    <w:lvl w:ilvl="0" w:tplc="04080001">
      <w:start w:val="1"/>
      <w:numFmt w:val="bullet"/>
      <w:lvlText w:val=""/>
      <w:lvlJc w:val="left"/>
      <w:pPr>
        <w:ind w:left="1145" w:hanging="360"/>
      </w:pPr>
      <w:rPr>
        <w:rFonts w:ascii="Symbol" w:hAnsi="Symbol" w:cs="Symbol"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cs="Wingdings" w:hint="default"/>
      </w:rPr>
    </w:lvl>
    <w:lvl w:ilvl="3" w:tplc="04080001">
      <w:start w:val="1"/>
      <w:numFmt w:val="bullet"/>
      <w:lvlText w:val=""/>
      <w:lvlJc w:val="left"/>
      <w:pPr>
        <w:ind w:left="3305" w:hanging="360"/>
      </w:pPr>
      <w:rPr>
        <w:rFonts w:ascii="Symbol" w:hAnsi="Symbol" w:cs="Symbol" w:hint="default"/>
      </w:rPr>
    </w:lvl>
    <w:lvl w:ilvl="4" w:tplc="04080003">
      <w:start w:val="1"/>
      <w:numFmt w:val="bullet"/>
      <w:lvlText w:val="o"/>
      <w:lvlJc w:val="left"/>
      <w:pPr>
        <w:ind w:left="4025" w:hanging="360"/>
      </w:pPr>
      <w:rPr>
        <w:rFonts w:ascii="Courier New" w:hAnsi="Courier New" w:cs="Courier New" w:hint="default"/>
      </w:rPr>
    </w:lvl>
    <w:lvl w:ilvl="5" w:tplc="04080005">
      <w:start w:val="1"/>
      <w:numFmt w:val="bullet"/>
      <w:lvlText w:val=""/>
      <w:lvlJc w:val="left"/>
      <w:pPr>
        <w:ind w:left="4745" w:hanging="360"/>
      </w:pPr>
      <w:rPr>
        <w:rFonts w:ascii="Wingdings" w:hAnsi="Wingdings" w:cs="Wingdings" w:hint="default"/>
      </w:rPr>
    </w:lvl>
    <w:lvl w:ilvl="6" w:tplc="04080001">
      <w:start w:val="1"/>
      <w:numFmt w:val="bullet"/>
      <w:lvlText w:val=""/>
      <w:lvlJc w:val="left"/>
      <w:pPr>
        <w:ind w:left="5465" w:hanging="360"/>
      </w:pPr>
      <w:rPr>
        <w:rFonts w:ascii="Symbol" w:hAnsi="Symbol" w:cs="Symbol" w:hint="default"/>
      </w:rPr>
    </w:lvl>
    <w:lvl w:ilvl="7" w:tplc="04080003">
      <w:start w:val="1"/>
      <w:numFmt w:val="bullet"/>
      <w:lvlText w:val="o"/>
      <w:lvlJc w:val="left"/>
      <w:pPr>
        <w:ind w:left="6185" w:hanging="360"/>
      </w:pPr>
      <w:rPr>
        <w:rFonts w:ascii="Courier New" w:hAnsi="Courier New" w:cs="Courier New" w:hint="default"/>
      </w:rPr>
    </w:lvl>
    <w:lvl w:ilvl="8" w:tplc="04080005">
      <w:start w:val="1"/>
      <w:numFmt w:val="bullet"/>
      <w:lvlText w:val=""/>
      <w:lvlJc w:val="left"/>
      <w:pPr>
        <w:ind w:left="6905" w:hanging="360"/>
      </w:pPr>
      <w:rPr>
        <w:rFonts w:ascii="Wingdings" w:hAnsi="Wingdings" w:cs="Wingdings" w:hint="default"/>
      </w:rPr>
    </w:lvl>
  </w:abstractNum>
  <w:abstractNum w:abstractNumId="12">
    <w:nsid w:val="64F13249"/>
    <w:multiLevelType w:val="hybridMultilevel"/>
    <w:tmpl w:val="9E00EC06"/>
    <w:lvl w:ilvl="0" w:tplc="3626B4D6">
      <w:start w:val="1"/>
      <w:numFmt w:val="bullet"/>
      <w:lvlText w:val="-"/>
      <w:lvlJc w:val="left"/>
      <w:pPr>
        <w:ind w:left="360" w:hanging="360"/>
      </w:pPr>
      <w:rPr>
        <w:rFonts w:ascii="Calibri" w:hAnsi="Calibri" w:cs="Calibri" w:hint="default"/>
        <w:sz w:val="20"/>
        <w:szCs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3">
    <w:nsid w:val="65511968"/>
    <w:multiLevelType w:val="hybridMultilevel"/>
    <w:tmpl w:val="A1CC92B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6A256B83"/>
    <w:multiLevelType w:val="hybridMultilevel"/>
    <w:tmpl w:val="BD8E78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75C72688"/>
    <w:multiLevelType w:val="hybridMultilevel"/>
    <w:tmpl w:val="EB6400C2"/>
    <w:lvl w:ilvl="0" w:tplc="3626B4D6">
      <w:start w:val="1"/>
      <w:numFmt w:val="bullet"/>
      <w:lvlText w:val="-"/>
      <w:lvlJc w:val="left"/>
      <w:pPr>
        <w:ind w:left="360" w:hanging="360"/>
      </w:pPr>
      <w:rPr>
        <w:rFonts w:ascii="Calibri" w:hAnsi="Calibri" w:cs="Calibri"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8"/>
  </w:num>
  <w:num w:numId="3">
    <w:abstractNumId w:val="0"/>
  </w:num>
  <w:num w:numId="4">
    <w:abstractNumId w:val="4"/>
  </w:num>
  <w:num w:numId="5">
    <w:abstractNumId w:val="14"/>
  </w:num>
  <w:num w:numId="6">
    <w:abstractNumId w:val="6"/>
  </w:num>
  <w:num w:numId="7">
    <w:abstractNumId w:val="11"/>
  </w:num>
  <w:num w:numId="8">
    <w:abstractNumId w:val="13"/>
  </w:num>
  <w:num w:numId="9">
    <w:abstractNumId w:val="1"/>
  </w:num>
  <w:num w:numId="10">
    <w:abstractNumId w:val="2"/>
  </w:num>
  <w:num w:numId="11">
    <w:abstractNumId w:val="7"/>
  </w:num>
  <w:num w:numId="12">
    <w:abstractNumId w:val="9"/>
  </w:num>
  <w:num w:numId="13">
    <w:abstractNumId w:val="5"/>
  </w:num>
  <w:num w:numId="14">
    <w:abstractNumId w:val="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447"/>
    <w:rsid w:val="00002FE7"/>
    <w:rsid w:val="000045AF"/>
    <w:rsid w:val="00007443"/>
    <w:rsid w:val="00014236"/>
    <w:rsid w:val="000259AC"/>
    <w:rsid w:val="00027CC2"/>
    <w:rsid w:val="00032249"/>
    <w:rsid w:val="00034266"/>
    <w:rsid w:val="00037F75"/>
    <w:rsid w:val="0005162F"/>
    <w:rsid w:val="00060780"/>
    <w:rsid w:val="000756D6"/>
    <w:rsid w:val="000869EE"/>
    <w:rsid w:val="00094ECB"/>
    <w:rsid w:val="000A42FA"/>
    <w:rsid w:val="000D1447"/>
    <w:rsid w:val="000E34D1"/>
    <w:rsid w:val="000F2240"/>
    <w:rsid w:val="00100A0D"/>
    <w:rsid w:val="00107FD9"/>
    <w:rsid w:val="00115756"/>
    <w:rsid w:val="00121DD9"/>
    <w:rsid w:val="00131BBB"/>
    <w:rsid w:val="0014589A"/>
    <w:rsid w:val="00145C17"/>
    <w:rsid w:val="00160947"/>
    <w:rsid w:val="001A45D4"/>
    <w:rsid w:val="001B0D72"/>
    <w:rsid w:val="001B266B"/>
    <w:rsid w:val="001C565C"/>
    <w:rsid w:val="001D096E"/>
    <w:rsid w:val="001E5110"/>
    <w:rsid w:val="0020550C"/>
    <w:rsid w:val="00225C8A"/>
    <w:rsid w:val="002321C9"/>
    <w:rsid w:val="002529C8"/>
    <w:rsid w:val="00261A87"/>
    <w:rsid w:val="002A30EB"/>
    <w:rsid w:val="002A60D4"/>
    <w:rsid w:val="002B7AD0"/>
    <w:rsid w:val="002E1EB8"/>
    <w:rsid w:val="00327F9D"/>
    <w:rsid w:val="00330196"/>
    <w:rsid w:val="003335EA"/>
    <w:rsid w:val="00355E55"/>
    <w:rsid w:val="00387AED"/>
    <w:rsid w:val="00391A14"/>
    <w:rsid w:val="003933F3"/>
    <w:rsid w:val="003C5B91"/>
    <w:rsid w:val="00400E5A"/>
    <w:rsid w:val="00452128"/>
    <w:rsid w:val="00452DE7"/>
    <w:rsid w:val="00462C36"/>
    <w:rsid w:val="00496BA3"/>
    <w:rsid w:val="004979AF"/>
    <w:rsid w:val="004A5985"/>
    <w:rsid w:val="004D1453"/>
    <w:rsid w:val="004D63F5"/>
    <w:rsid w:val="004F120D"/>
    <w:rsid w:val="005114CD"/>
    <w:rsid w:val="005132EF"/>
    <w:rsid w:val="005209A2"/>
    <w:rsid w:val="00526BBA"/>
    <w:rsid w:val="00542D3B"/>
    <w:rsid w:val="005503EF"/>
    <w:rsid w:val="0056278C"/>
    <w:rsid w:val="00562ED1"/>
    <w:rsid w:val="0057131E"/>
    <w:rsid w:val="00593EF9"/>
    <w:rsid w:val="005D0484"/>
    <w:rsid w:val="005E3A8F"/>
    <w:rsid w:val="005E7EDD"/>
    <w:rsid w:val="005F028E"/>
    <w:rsid w:val="006324AA"/>
    <w:rsid w:val="00641922"/>
    <w:rsid w:val="00666017"/>
    <w:rsid w:val="006737C1"/>
    <w:rsid w:val="00673AA0"/>
    <w:rsid w:val="00690D72"/>
    <w:rsid w:val="006A3ECA"/>
    <w:rsid w:val="006B1267"/>
    <w:rsid w:val="006B4370"/>
    <w:rsid w:val="006D74FF"/>
    <w:rsid w:val="00712EB4"/>
    <w:rsid w:val="007267F7"/>
    <w:rsid w:val="00745F78"/>
    <w:rsid w:val="00747C72"/>
    <w:rsid w:val="00763562"/>
    <w:rsid w:val="00765A7D"/>
    <w:rsid w:val="00770D59"/>
    <w:rsid w:val="007724BA"/>
    <w:rsid w:val="00777C32"/>
    <w:rsid w:val="00781030"/>
    <w:rsid w:val="007971A5"/>
    <w:rsid w:val="007B6A4A"/>
    <w:rsid w:val="007D32BE"/>
    <w:rsid w:val="007D54BA"/>
    <w:rsid w:val="007E2310"/>
    <w:rsid w:val="007F0959"/>
    <w:rsid w:val="007F1870"/>
    <w:rsid w:val="0080109B"/>
    <w:rsid w:val="0083520C"/>
    <w:rsid w:val="008549BA"/>
    <w:rsid w:val="00863102"/>
    <w:rsid w:val="008669E9"/>
    <w:rsid w:val="008936E9"/>
    <w:rsid w:val="008960E9"/>
    <w:rsid w:val="008B570A"/>
    <w:rsid w:val="008D7EAE"/>
    <w:rsid w:val="008E7E42"/>
    <w:rsid w:val="0090321C"/>
    <w:rsid w:val="00903580"/>
    <w:rsid w:val="00916AAA"/>
    <w:rsid w:val="00952319"/>
    <w:rsid w:val="00956DCE"/>
    <w:rsid w:val="00976180"/>
    <w:rsid w:val="00981574"/>
    <w:rsid w:val="00987C31"/>
    <w:rsid w:val="009A6C97"/>
    <w:rsid w:val="009C5532"/>
    <w:rsid w:val="009C5F4A"/>
    <w:rsid w:val="009C6DCC"/>
    <w:rsid w:val="009D16EB"/>
    <w:rsid w:val="009D7071"/>
    <w:rsid w:val="00A0329D"/>
    <w:rsid w:val="00A13637"/>
    <w:rsid w:val="00A2601E"/>
    <w:rsid w:val="00A4008A"/>
    <w:rsid w:val="00A53718"/>
    <w:rsid w:val="00A56121"/>
    <w:rsid w:val="00A60E02"/>
    <w:rsid w:val="00A64DA6"/>
    <w:rsid w:val="00AB2E4C"/>
    <w:rsid w:val="00AB3399"/>
    <w:rsid w:val="00AB540B"/>
    <w:rsid w:val="00AC31FF"/>
    <w:rsid w:val="00AE3670"/>
    <w:rsid w:val="00AF0A64"/>
    <w:rsid w:val="00AF1739"/>
    <w:rsid w:val="00B009ED"/>
    <w:rsid w:val="00B12FEE"/>
    <w:rsid w:val="00B17961"/>
    <w:rsid w:val="00B442E8"/>
    <w:rsid w:val="00B56157"/>
    <w:rsid w:val="00B67C04"/>
    <w:rsid w:val="00B70AA2"/>
    <w:rsid w:val="00B711DA"/>
    <w:rsid w:val="00B73B71"/>
    <w:rsid w:val="00B95473"/>
    <w:rsid w:val="00BD1774"/>
    <w:rsid w:val="00BD22BA"/>
    <w:rsid w:val="00BD63A1"/>
    <w:rsid w:val="00BF3BCF"/>
    <w:rsid w:val="00C44506"/>
    <w:rsid w:val="00C63C5C"/>
    <w:rsid w:val="00C7534A"/>
    <w:rsid w:val="00C80447"/>
    <w:rsid w:val="00C83FB7"/>
    <w:rsid w:val="00C87D28"/>
    <w:rsid w:val="00C9205C"/>
    <w:rsid w:val="00C95F14"/>
    <w:rsid w:val="00CC6288"/>
    <w:rsid w:val="00CE5D22"/>
    <w:rsid w:val="00CE68AB"/>
    <w:rsid w:val="00CF0FBA"/>
    <w:rsid w:val="00D03175"/>
    <w:rsid w:val="00D038A9"/>
    <w:rsid w:val="00D1545C"/>
    <w:rsid w:val="00D22BB2"/>
    <w:rsid w:val="00D65413"/>
    <w:rsid w:val="00D67CDF"/>
    <w:rsid w:val="00D9344E"/>
    <w:rsid w:val="00E06F1E"/>
    <w:rsid w:val="00E17C79"/>
    <w:rsid w:val="00EC1716"/>
    <w:rsid w:val="00ED6CDF"/>
    <w:rsid w:val="00F07E90"/>
    <w:rsid w:val="00F352F3"/>
    <w:rsid w:val="00F35611"/>
    <w:rsid w:val="00F35DCF"/>
    <w:rsid w:val="00F4279D"/>
    <w:rsid w:val="00F759F2"/>
    <w:rsid w:val="00FC1C0A"/>
    <w:rsid w:val="00FD49E3"/>
    <w:rsid w:val="00FD7143"/>
    <w:rsid w:val="00FE1DC6"/>
    <w:rsid w:val="00FE667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9A"/>
    <w:pPr>
      <w:spacing w:after="200" w:line="276" w:lineRule="auto"/>
    </w:pPr>
    <w:rPr>
      <w:rFonts w:cs="Calibri"/>
    </w:rPr>
  </w:style>
  <w:style w:type="paragraph" w:styleId="Heading1">
    <w:name w:val="heading 1"/>
    <w:basedOn w:val="Normal"/>
    <w:next w:val="Normal"/>
    <w:link w:val="Heading1Char"/>
    <w:uiPriority w:val="99"/>
    <w:qFormat/>
    <w:rsid w:val="00542D3B"/>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D3B"/>
    <w:rPr>
      <w:rFonts w:ascii="Cambria" w:hAnsi="Cambria" w:cs="Cambria"/>
      <w:b/>
      <w:bCs/>
      <w:kern w:val="32"/>
      <w:sz w:val="32"/>
      <w:szCs w:val="32"/>
    </w:rPr>
  </w:style>
  <w:style w:type="paragraph" w:styleId="ListParagraph">
    <w:name w:val="List Paragraph"/>
    <w:basedOn w:val="Normal"/>
    <w:uiPriority w:val="99"/>
    <w:qFormat/>
    <w:rsid w:val="000D1447"/>
    <w:pPr>
      <w:ind w:left="720"/>
    </w:pPr>
    <w:rPr>
      <w:lang w:eastAsia="en-US"/>
    </w:rPr>
  </w:style>
  <w:style w:type="character" w:styleId="Hyperlink">
    <w:name w:val="Hyperlink"/>
    <w:basedOn w:val="DefaultParagraphFont"/>
    <w:uiPriority w:val="99"/>
    <w:rsid w:val="000D1447"/>
    <w:rPr>
      <w:color w:val="0000FF"/>
      <w:u w:val="single"/>
    </w:rPr>
  </w:style>
  <w:style w:type="paragraph" w:styleId="BalloonText">
    <w:name w:val="Balloon Text"/>
    <w:basedOn w:val="Normal"/>
    <w:link w:val="BalloonTextChar"/>
    <w:uiPriority w:val="99"/>
    <w:semiHidden/>
    <w:rsid w:val="000D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447"/>
    <w:rPr>
      <w:rFonts w:ascii="Tahoma" w:hAnsi="Tahoma" w:cs="Tahoma"/>
      <w:sz w:val="16"/>
      <w:szCs w:val="16"/>
    </w:rPr>
  </w:style>
  <w:style w:type="table" w:styleId="TableGrid">
    <w:name w:val="Table Grid"/>
    <w:basedOn w:val="TableNormal"/>
    <w:uiPriority w:val="99"/>
    <w:rsid w:val="00B711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ed-on">
    <w:name w:val="posted-on"/>
    <w:basedOn w:val="DefaultParagraphFont"/>
    <w:uiPriority w:val="99"/>
    <w:rsid w:val="009C6DCC"/>
  </w:style>
  <w:style w:type="character" w:customStyle="1" w:styleId="byline">
    <w:name w:val="byline"/>
    <w:basedOn w:val="DefaultParagraphFont"/>
    <w:uiPriority w:val="99"/>
    <w:rsid w:val="009C6DCC"/>
  </w:style>
  <w:style w:type="character" w:customStyle="1" w:styleId="author">
    <w:name w:val="author"/>
    <w:basedOn w:val="DefaultParagraphFont"/>
    <w:uiPriority w:val="99"/>
    <w:rsid w:val="009C6DCC"/>
  </w:style>
  <w:style w:type="character" w:customStyle="1" w:styleId="cat-links">
    <w:name w:val="cat-links"/>
    <w:basedOn w:val="DefaultParagraphFont"/>
    <w:uiPriority w:val="99"/>
    <w:rsid w:val="009C6DCC"/>
  </w:style>
  <w:style w:type="character" w:styleId="FollowedHyperlink">
    <w:name w:val="FollowedHyperlink"/>
    <w:basedOn w:val="DefaultParagraphFont"/>
    <w:uiPriority w:val="99"/>
    <w:semiHidden/>
    <w:rsid w:val="00641922"/>
    <w:rPr>
      <w:color w:val="800080"/>
      <w:u w:val="single"/>
    </w:rPr>
  </w:style>
</w:styles>
</file>

<file path=word/webSettings.xml><?xml version="1.0" encoding="utf-8"?>
<w:webSettings xmlns:r="http://schemas.openxmlformats.org/officeDocument/2006/relationships" xmlns:w="http://schemas.openxmlformats.org/wordprocessingml/2006/main">
  <w:divs>
    <w:div w:id="1226986405">
      <w:marLeft w:val="0"/>
      <w:marRight w:val="0"/>
      <w:marTop w:val="0"/>
      <w:marBottom w:val="0"/>
      <w:divBdr>
        <w:top w:val="none" w:sz="0" w:space="0" w:color="auto"/>
        <w:left w:val="none" w:sz="0" w:space="0" w:color="auto"/>
        <w:bottom w:val="none" w:sz="0" w:space="0" w:color="auto"/>
        <w:right w:val="none" w:sz="0" w:space="0" w:color="auto"/>
      </w:divBdr>
      <w:divsChild>
        <w:div w:id="1226986407">
          <w:marLeft w:val="0"/>
          <w:marRight w:val="0"/>
          <w:marTop w:val="0"/>
          <w:marBottom w:val="0"/>
          <w:divBdr>
            <w:top w:val="none" w:sz="0" w:space="0" w:color="auto"/>
            <w:left w:val="none" w:sz="0" w:space="0" w:color="auto"/>
            <w:bottom w:val="none" w:sz="0" w:space="0" w:color="auto"/>
            <w:right w:val="none" w:sz="0" w:space="0" w:color="auto"/>
          </w:divBdr>
        </w:div>
        <w:div w:id="1226986408">
          <w:marLeft w:val="0"/>
          <w:marRight w:val="0"/>
          <w:marTop w:val="0"/>
          <w:marBottom w:val="0"/>
          <w:divBdr>
            <w:top w:val="none" w:sz="0" w:space="0" w:color="auto"/>
            <w:left w:val="none" w:sz="0" w:space="0" w:color="auto"/>
            <w:bottom w:val="none" w:sz="0" w:space="0" w:color="auto"/>
            <w:right w:val="none" w:sz="0" w:space="0" w:color="auto"/>
          </w:divBdr>
          <w:divsChild>
            <w:div w:id="1226986410">
              <w:marLeft w:val="0"/>
              <w:marRight w:val="0"/>
              <w:marTop w:val="0"/>
              <w:marBottom w:val="0"/>
              <w:divBdr>
                <w:top w:val="none" w:sz="0" w:space="0" w:color="auto"/>
                <w:left w:val="none" w:sz="0" w:space="0" w:color="auto"/>
                <w:bottom w:val="none" w:sz="0" w:space="0" w:color="auto"/>
                <w:right w:val="none" w:sz="0" w:space="0" w:color="auto"/>
              </w:divBdr>
              <w:divsChild>
                <w:div w:id="1226986403">
                  <w:marLeft w:val="0"/>
                  <w:marRight w:val="0"/>
                  <w:marTop w:val="0"/>
                  <w:marBottom w:val="0"/>
                  <w:divBdr>
                    <w:top w:val="none" w:sz="0" w:space="0" w:color="auto"/>
                    <w:left w:val="none" w:sz="0" w:space="0" w:color="auto"/>
                    <w:bottom w:val="none" w:sz="0" w:space="0" w:color="auto"/>
                    <w:right w:val="none" w:sz="0" w:space="0" w:color="auto"/>
                  </w:divBdr>
                  <w:divsChild>
                    <w:div w:id="1226986402">
                      <w:marLeft w:val="0"/>
                      <w:marRight w:val="0"/>
                      <w:marTop w:val="0"/>
                      <w:marBottom w:val="0"/>
                      <w:divBdr>
                        <w:top w:val="none" w:sz="0" w:space="0" w:color="auto"/>
                        <w:left w:val="none" w:sz="0" w:space="0" w:color="auto"/>
                        <w:bottom w:val="none" w:sz="0" w:space="0" w:color="auto"/>
                        <w:right w:val="none" w:sz="0" w:space="0" w:color="auto"/>
                      </w:divBdr>
                      <w:divsChild>
                        <w:div w:id="1226986404">
                          <w:marLeft w:val="0"/>
                          <w:marRight w:val="0"/>
                          <w:marTop w:val="0"/>
                          <w:marBottom w:val="0"/>
                          <w:divBdr>
                            <w:top w:val="none" w:sz="0" w:space="0" w:color="auto"/>
                            <w:left w:val="none" w:sz="0" w:space="0" w:color="auto"/>
                            <w:bottom w:val="none" w:sz="0" w:space="0" w:color="auto"/>
                            <w:right w:val="none" w:sz="0" w:space="0" w:color="auto"/>
                          </w:divBdr>
                        </w:div>
                        <w:div w:id="12269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986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iake.weebly.com/3scic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iake.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1428</Words>
  <Characters>7716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savvakis</cp:lastModifiedBy>
  <cp:revision>2</cp:revision>
  <cp:lastPrinted>2016-09-30T16:09:00Z</cp:lastPrinted>
  <dcterms:created xsi:type="dcterms:W3CDTF">2016-11-22T12:04:00Z</dcterms:created>
  <dcterms:modified xsi:type="dcterms:W3CDTF">2016-11-22T12:04:00Z</dcterms:modified>
</cp:coreProperties>
</file>